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6969B" w14:textId="77777777" w:rsidR="00E7290D" w:rsidRPr="003B0DA4" w:rsidRDefault="00E7290D" w:rsidP="002A7E5C">
      <w:pPr>
        <w:spacing w:after="0" w:line="276" w:lineRule="auto"/>
        <w:ind w:right="-22"/>
        <w:jc w:val="center"/>
        <w:rPr>
          <w:rFonts w:ascii="Times New Roman" w:hAnsi="Times New Roman" w:cs="Times New Roman"/>
          <w:color w:val="000000" w:themeColor="text1"/>
          <w:sz w:val="24"/>
          <w:szCs w:val="24"/>
          <w:lang w:val="ro-RO"/>
        </w:rPr>
      </w:pPr>
    </w:p>
    <w:p w14:paraId="7D5AB2EE" w14:textId="21069F21" w:rsidR="0028058A" w:rsidRPr="003B0DA4" w:rsidRDefault="0028058A" w:rsidP="002A7E5C">
      <w:pPr>
        <w:spacing w:after="0" w:line="276" w:lineRule="auto"/>
        <w:ind w:right="-22"/>
        <w:jc w:val="center"/>
        <w:rPr>
          <w:rFonts w:ascii="Times New Roman" w:hAnsi="Times New Roman" w:cs="Times New Roman"/>
          <w:color w:val="000000" w:themeColor="text1"/>
          <w:sz w:val="24"/>
          <w:szCs w:val="24"/>
          <w:lang w:val="ro-RO"/>
        </w:rPr>
      </w:pPr>
      <w:r w:rsidRPr="003B0DA4">
        <w:rPr>
          <w:rFonts w:ascii="Times New Roman" w:hAnsi="Times New Roman" w:cs="Times New Roman"/>
          <w:b/>
          <w:caps/>
          <w:noProof/>
          <w:color w:val="000000" w:themeColor="text1"/>
          <w:spacing w:val="40"/>
          <w:sz w:val="24"/>
          <w:szCs w:val="24"/>
          <w:lang w:val="en-US"/>
        </w:rPr>
        <w:drawing>
          <wp:inline distT="0" distB="0" distL="0" distR="0" wp14:anchorId="7A9139A3" wp14:editId="63378FB9">
            <wp:extent cx="876300" cy="1104900"/>
            <wp:effectExtent l="0" t="0" r="0" b="0"/>
            <wp:docPr id="1" name="Picture 1" descr="stema-acvila-coroan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acvila-coroana-c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1104900"/>
                    </a:xfrm>
                    <a:prstGeom prst="rect">
                      <a:avLst/>
                    </a:prstGeom>
                    <a:noFill/>
                    <a:ln>
                      <a:noFill/>
                    </a:ln>
                  </pic:spPr>
                </pic:pic>
              </a:graphicData>
            </a:graphic>
          </wp:inline>
        </w:drawing>
      </w:r>
    </w:p>
    <w:p w14:paraId="1B8F5D95" w14:textId="77777777" w:rsidR="0028058A" w:rsidRPr="003B0DA4" w:rsidRDefault="0028058A" w:rsidP="00626AC1">
      <w:pPr>
        <w:spacing w:after="0" w:line="360" w:lineRule="auto"/>
        <w:ind w:right="-23"/>
        <w:jc w:val="center"/>
        <w:rPr>
          <w:rFonts w:ascii="Times New Roman" w:hAnsi="Times New Roman" w:cs="Times New Roman"/>
          <w:color w:val="000000" w:themeColor="text1"/>
          <w:sz w:val="24"/>
          <w:szCs w:val="24"/>
          <w:lang w:val="ro-RO"/>
        </w:rPr>
      </w:pPr>
      <w:r w:rsidRPr="003B0DA4">
        <w:rPr>
          <w:rFonts w:ascii="Times New Roman" w:hAnsi="Times New Roman" w:cs="Times New Roman"/>
          <w:b/>
          <w:color w:val="000000" w:themeColor="text1"/>
          <w:sz w:val="24"/>
          <w:szCs w:val="24"/>
          <w:lang w:val="ro-RO"/>
        </w:rPr>
        <w:t>GUVERNUL  ROMÂNIEI</w:t>
      </w:r>
    </w:p>
    <w:p w14:paraId="41457782" w14:textId="0601D13D" w:rsidR="0028058A" w:rsidRPr="003B0DA4" w:rsidRDefault="0028058A" w:rsidP="00626AC1">
      <w:pPr>
        <w:pStyle w:val="Heading2"/>
        <w:spacing w:line="360" w:lineRule="auto"/>
        <w:ind w:right="-23"/>
        <w:rPr>
          <w:color w:val="000000" w:themeColor="text1"/>
          <w:sz w:val="24"/>
          <w:szCs w:val="24"/>
        </w:rPr>
      </w:pPr>
      <w:r w:rsidRPr="003B0DA4">
        <w:rPr>
          <w:color w:val="000000" w:themeColor="text1"/>
          <w:sz w:val="24"/>
          <w:szCs w:val="24"/>
        </w:rPr>
        <w:t>H O T Ă R Â R E</w:t>
      </w:r>
    </w:p>
    <w:p w14:paraId="34A25185" w14:textId="77777777" w:rsidR="00820A5C" w:rsidRPr="003B0DA4" w:rsidRDefault="00820A5C" w:rsidP="00626AC1">
      <w:pPr>
        <w:spacing w:after="0" w:line="360" w:lineRule="auto"/>
        <w:ind w:right="-23"/>
        <w:rPr>
          <w:rFonts w:ascii="Times New Roman" w:hAnsi="Times New Roman" w:cs="Times New Roman"/>
          <w:color w:val="000000" w:themeColor="text1"/>
          <w:sz w:val="24"/>
          <w:szCs w:val="24"/>
          <w:lang w:val="ro-RO"/>
        </w:rPr>
      </w:pPr>
    </w:p>
    <w:p w14:paraId="5E6F8875" w14:textId="0D1B2FCD" w:rsidR="006A479F" w:rsidRPr="003B0DA4" w:rsidRDefault="00DC1A31" w:rsidP="007A0ACA">
      <w:pPr>
        <w:spacing w:after="0" w:line="360" w:lineRule="auto"/>
        <w:ind w:right="-29" w:firstLine="284"/>
        <w:jc w:val="center"/>
        <w:rPr>
          <w:rFonts w:ascii="Times New Roman" w:hAnsi="Times New Roman" w:cs="Times New Roman"/>
          <w:b/>
          <w:bCs/>
          <w:color w:val="000000" w:themeColor="text1"/>
          <w:sz w:val="24"/>
          <w:szCs w:val="24"/>
          <w:lang w:val="ro-RO"/>
        </w:rPr>
      </w:pPr>
      <w:r w:rsidRPr="003B0DA4">
        <w:rPr>
          <w:rFonts w:ascii="Times New Roman" w:hAnsi="Times New Roman" w:cs="Times New Roman"/>
          <w:b/>
          <w:bCs/>
          <w:color w:val="000000" w:themeColor="text1"/>
          <w:sz w:val="24"/>
          <w:szCs w:val="24"/>
          <w:lang w:val="ro-RO"/>
        </w:rPr>
        <w:t>pentru modificarea</w:t>
      </w:r>
      <w:r w:rsidR="00DA3591" w:rsidRPr="003B0DA4">
        <w:rPr>
          <w:rFonts w:ascii="Times New Roman" w:hAnsi="Times New Roman" w:cs="Times New Roman"/>
          <w:b/>
          <w:bCs/>
          <w:color w:val="000000" w:themeColor="text1"/>
          <w:sz w:val="24"/>
          <w:szCs w:val="24"/>
          <w:lang w:val="ro-RO"/>
        </w:rPr>
        <w:t xml:space="preserve"> </w:t>
      </w:r>
      <w:r w:rsidR="000D48DD" w:rsidRPr="003B0DA4">
        <w:rPr>
          <w:rFonts w:ascii="Times New Roman" w:hAnsi="Times New Roman" w:cs="Times New Roman"/>
          <w:b/>
          <w:bCs/>
          <w:color w:val="000000" w:themeColor="text1"/>
          <w:sz w:val="24"/>
          <w:szCs w:val="24"/>
          <w:lang w:val="ro-RO"/>
        </w:rPr>
        <w:t xml:space="preserve">și completarea </w:t>
      </w:r>
      <w:r w:rsidR="00C574C5" w:rsidRPr="003B0DA4">
        <w:rPr>
          <w:rFonts w:ascii="Times New Roman" w:hAnsi="Times New Roman" w:cs="Times New Roman"/>
          <w:b/>
          <w:bCs/>
          <w:color w:val="000000" w:themeColor="text1"/>
          <w:sz w:val="24"/>
          <w:szCs w:val="24"/>
          <w:lang w:val="ro-RO"/>
        </w:rPr>
        <w:t>anexelor</w:t>
      </w:r>
      <w:r w:rsidRPr="003B0DA4">
        <w:rPr>
          <w:rFonts w:ascii="Times New Roman" w:hAnsi="Times New Roman" w:cs="Times New Roman"/>
          <w:b/>
          <w:bCs/>
          <w:color w:val="000000" w:themeColor="text1"/>
          <w:sz w:val="24"/>
          <w:szCs w:val="24"/>
          <w:lang w:val="ro-RO"/>
        </w:rPr>
        <w:t xml:space="preserve"> nr.</w:t>
      </w:r>
      <w:r w:rsidR="00C574C5" w:rsidRPr="003B0DA4">
        <w:rPr>
          <w:rFonts w:ascii="Times New Roman" w:hAnsi="Times New Roman" w:cs="Times New Roman"/>
          <w:b/>
          <w:bCs/>
          <w:color w:val="000000" w:themeColor="text1"/>
          <w:sz w:val="24"/>
          <w:szCs w:val="24"/>
          <w:lang w:val="ro-RO"/>
        </w:rPr>
        <w:t xml:space="preserve"> 2 și</w:t>
      </w:r>
      <w:r w:rsidRPr="003B0DA4">
        <w:rPr>
          <w:rFonts w:ascii="Times New Roman" w:hAnsi="Times New Roman" w:cs="Times New Roman"/>
          <w:b/>
          <w:bCs/>
          <w:color w:val="000000" w:themeColor="text1"/>
          <w:sz w:val="24"/>
          <w:szCs w:val="24"/>
          <w:lang w:val="ro-RO"/>
        </w:rPr>
        <w:t xml:space="preserve"> </w:t>
      </w:r>
      <w:r w:rsidR="00E536BF" w:rsidRPr="003B0DA4">
        <w:rPr>
          <w:rFonts w:ascii="Times New Roman" w:hAnsi="Times New Roman" w:cs="Times New Roman"/>
          <w:b/>
          <w:bCs/>
          <w:color w:val="000000" w:themeColor="text1"/>
          <w:sz w:val="24"/>
          <w:szCs w:val="24"/>
          <w:lang w:val="ro-RO"/>
        </w:rPr>
        <w:t>3</w:t>
      </w:r>
      <w:r w:rsidRPr="003B0DA4">
        <w:rPr>
          <w:rFonts w:ascii="Times New Roman" w:hAnsi="Times New Roman" w:cs="Times New Roman"/>
          <w:b/>
          <w:bCs/>
          <w:color w:val="000000" w:themeColor="text1"/>
          <w:sz w:val="24"/>
          <w:szCs w:val="24"/>
          <w:lang w:val="ro-RO"/>
        </w:rPr>
        <w:t xml:space="preserve"> la Hotărârea Guvernului nr. </w:t>
      </w:r>
      <w:r w:rsidR="00D15984" w:rsidRPr="003B0DA4">
        <w:rPr>
          <w:rFonts w:ascii="Times New Roman" w:hAnsi="Times New Roman" w:cs="Times New Roman"/>
          <w:b/>
          <w:bCs/>
          <w:color w:val="000000" w:themeColor="text1"/>
          <w:sz w:val="24"/>
          <w:szCs w:val="24"/>
          <w:lang w:val="ro-RO"/>
        </w:rPr>
        <w:t>1090</w:t>
      </w:r>
      <w:r w:rsidR="003812C7" w:rsidRPr="003B0DA4">
        <w:rPr>
          <w:rFonts w:ascii="Times New Roman" w:hAnsi="Times New Roman" w:cs="Times New Roman"/>
          <w:b/>
          <w:bCs/>
          <w:color w:val="000000" w:themeColor="text1"/>
          <w:sz w:val="24"/>
          <w:szCs w:val="24"/>
          <w:lang w:val="ro-RO"/>
        </w:rPr>
        <w:t>/2021</w:t>
      </w:r>
      <w:r w:rsidRPr="003B0DA4">
        <w:rPr>
          <w:rFonts w:ascii="Times New Roman" w:eastAsia="Times New Roman" w:hAnsi="Times New Roman" w:cs="Times New Roman"/>
          <w:color w:val="000000" w:themeColor="text1"/>
          <w:sz w:val="24"/>
          <w:szCs w:val="24"/>
          <w:lang w:val="ro-RO"/>
        </w:rPr>
        <w:t xml:space="preserve"> </w:t>
      </w:r>
      <w:r w:rsidR="00D7119B" w:rsidRPr="003B0DA4">
        <w:rPr>
          <w:rFonts w:ascii="Times New Roman" w:hAnsi="Times New Roman" w:cs="Times New Roman"/>
          <w:b/>
          <w:bCs/>
          <w:color w:val="000000" w:themeColor="text1"/>
          <w:sz w:val="24"/>
          <w:szCs w:val="24"/>
          <w:lang w:val="ro-RO"/>
        </w:rPr>
        <w:t>privind prelungirea stării de alertă pe teritoriul</w:t>
      </w:r>
      <w:r w:rsidR="000F316D" w:rsidRPr="003B0DA4">
        <w:rPr>
          <w:rFonts w:ascii="Times New Roman" w:hAnsi="Times New Roman" w:cs="Times New Roman"/>
          <w:b/>
          <w:bCs/>
          <w:color w:val="000000" w:themeColor="text1"/>
          <w:sz w:val="24"/>
          <w:szCs w:val="24"/>
          <w:lang w:val="ro-RO"/>
        </w:rPr>
        <w:t xml:space="preserve"> României începând cu data de 10 </w:t>
      </w:r>
      <w:r w:rsidR="00D15984" w:rsidRPr="003B0DA4">
        <w:rPr>
          <w:rFonts w:ascii="Times New Roman" w:hAnsi="Times New Roman" w:cs="Times New Roman"/>
          <w:b/>
          <w:bCs/>
          <w:color w:val="000000" w:themeColor="text1"/>
          <w:sz w:val="24"/>
          <w:szCs w:val="24"/>
          <w:lang w:val="ro-RO"/>
        </w:rPr>
        <w:t>octombrie</w:t>
      </w:r>
      <w:r w:rsidR="00D7119B" w:rsidRPr="003B0DA4">
        <w:rPr>
          <w:rFonts w:ascii="Times New Roman" w:hAnsi="Times New Roman" w:cs="Times New Roman"/>
          <w:b/>
          <w:bCs/>
          <w:color w:val="000000" w:themeColor="text1"/>
          <w:sz w:val="24"/>
          <w:szCs w:val="24"/>
          <w:lang w:val="ro-RO"/>
        </w:rPr>
        <w:t xml:space="preserve"> 2021,  precum şi stabilirea măsurilor care se aplică pe durata acesteia pentru prevenirea şi combaterea efectelor pandemiei de COVID-19</w:t>
      </w:r>
    </w:p>
    <w:p w14:paraId="54D98733" w14:textId="77777777" w:rsidR="00F457A7" w:rsidRPr="003B0DA4" w:rsidRDefault="00F457A7" w:rsidP="007A0ACA">
      <w:pPr>
        <w:spacing w:after="0" w:line="360" w:lineRule="auto"/>
        <w:ind w:right="-29"/>
        <w:rPr>
          <w:rFonts w:ascii="Times New Roman" w:hAnsi="Times New Roman" w:cs="Times New Roman"/>
          <w:b/>
          <w:bCs/>
          <w:color w:val="000000" w:themeColor="text1"/>
          <w:sz w:val="24"/>
          <w:szCs w:val="24"/>
          <w:lang w:val="ro-RO"/>
        </w:rPr>
      </w:pPr>
    </w:p>
    <w:p w14:paraId="5E577411" w14:textId="38767EBF" w:rsidR="00C97722" w:rsidRPr="003B0DA4" w:rsidRDefault="00DC1A31" w:rsidP="00692A21">
      <w:pPr>
        <w:spacing w:after="0" w:line="360" w:lineRule="auto"/>
        <w:ind w:right="-29" w:firstLine="284"/>
        <w:jc w:val="both"/>
        <w:rPr>
          <w:rFonts w:ascii="Times New Roman" w:eastAsia="Calibri" w:hAnsi="Times New Roman" w:cs="Times New Roman"/>
          <w:color w:val="000000" w:themeColor="text1"/>
          <w:sz w:val="24"/>
          <w:szCs w:val="24"/>
          <w:lang w:val="ro-RO"/>
        </w:rPr>
      </w:pPr>
      <w:r w:rsidRPr="003B0DA4">
        <w:rPr>
          <w:rFonts w:ascii="Times New Roman" w:hAnsi="Times New Roman" w:cs="Times New Roman"/>
          <w:color w:val="000000" w:themeColor="text1"/>
          <w:sz w:val="24"/>
          <w:szCs w:val="24"/>
          <w:lang w:val="ro-RO"/>
        </w:rPr>
        <w:t xml:space="preserve">Ținând seama de măsurile adoptate prin Hotărârea Comitetului Național pentru Situații de Urgență nr. </w:t>
      </w:r>
      <w:r w:rsidR="00FF29E5" w:rsidRPr="003B0DA4">
        <w:rPr>
          <w:rFonts w:ascii="Times New Roman" w:hAnsi="Times New Roman" w:cs="Times New Roman"/>
          <w:color w:val="000000" w:themeColor="text1"/>
          <w:sz w:val="24"/>
          <w:szCs w:val="24"/>
          <w:lang w:val="ro-RO"/>
        </w:rPr>
        <w:t>91</w:t>
      </w:r>
      <w:r w:rsidR="00F03E68" w:rsidRPr="003B0DA4">
        <w:rPr>
          <w:rFonts w:ascii="Times New Roman" w:hAnsi="Times New Roman" w:cs="Times New Roman"/>
          <w:color w:val="000000" w:themeColor="text1"/>
          <w:sz w:val="24"/>
          <w:szCs w:val="24"/>
          <w:lang w:val="ro-RO"/>
        </w:rPr>
        <w:t>/2021</w:t>
      </w:r>
      <w:r w:rsidR="00FF29E5" w:rsidRPr="003B0DA4">
        <w:rPr>
          <w:rFonts w:ascii="Times New Roman" w:eastAsia="Calibri" w:hAnsi="Times New Roman" w:cs="Times New Roman"/>
          <w:color w:val="000000" w:themeColor="text1"/>
          <w:sz w:val="24"/>
          <w:szCs w:val="24"/>
          <w:lang w:val="ro-RO"/>
        </w:rPr>
        <w:t xml:space="preserve"> privind stabilirea unor măsuri suplimentare în scopul gestionării riscului de sănătatea publică cauzat de numărul mare de infectări cu virusul SARS-CoV-2</w:t>
      </w:r>
      <w:r w:rsidRPr="003B0DA4">
        <w:rPr>
          <w:rFonts w:ascii="Times New Roman" w:hAnsi="Times New Roman" w:cs="Times New Roman"/>
          <w:color w:val="000000" w:themeColor="text1"/>
          <w:sz w:val="24"/>
          <w:szCs w:val="24"/>
          <w:lang w:val="ro-RO"/>
        </w:rPr>
        <w:t>,</w:t>
      </w:r>
      <w:r w:rsidR="00C97722" w:rsidRPr="003B0DA4">
        <w:rPr>
          <w:rFonts w:ascii="Times New Roman" w:hAnsi="Times New Roman" w:cs="Times New Roman"/>
          <w:color w:val="000000" w:themeColor="text1"/>
          <w:sz w:val="24"/>
          <w:szCs w:val="24"/>
          <w:lang w:val="ro-RO"/>
        </w:rPr>
        <w:t xml:space="preserve"> </w:t>
      </w:r>
      <w:r w:rsidR="00FF29E5" w:rsidRPr="003B0DA4">
        <w:rPr>
          <w:rFonts w:ascii="Times New Roman" w:hAnsi="Times New Roman" w:cs="Times New Roman"/>
          <w:color w:val="000000" w:themeColor="text1"/>
          <w:sz w:val="24"/>
          <w:szCs w:val="24"/>
          <w:lang w:val="ro-RO"/>
        </w:rPr>
        <w:t xml:space="preserve">respectiv prin Hotărârea Comitetului Național pentru Situații de Urgență nr. </w:t>
      </w:r>
      <w:r w:rsidR="00692A21" w:rsidRPr="003B0DA4">
        <w:rPr>
          <w:rFonts w:ascii="Times New Roman" w:hAnsi="Times New Roman" w:cs="Times New Roman"/>
          <w:color w:val="000000" w:themeColor="text1"/>
          <w:sz w:val="24"/>
          <w:szCs w:val="24"/>
          <w:lang w:val="ro-RO"/>
        </w:rPr>
        <w:t xml:space="preserve">94/2021 </w:t>
      </w:r>
      <w:r w:rsidR="00692A21" w:rsidRPr="003B0DA4">
        <w:rPr>
          <w:rFonts w:ascii="Times New Roman" w:eastAsia="Calibri" w:hAnsi="Times New Roman" w:cs="Times New Roman"/>
          <w:color w:val="000000" w:themeColor="text1"/>
          <w:sz w:val="24"/>
          <w:szCs w:val="24"/>
          <w:lang w:val="ro-RO"/>
        </w:rPr>
        <w:t>privind stabilirea unor măsuri suplimentare necesar a fi aplicate pe durata stării de alertă pentru prevenirea și combaterea efectelor pandemiei de Covid-19</w:t>
      </w:r>
      <w:r w:rsidR="00886DA4" w:rsidRPr="003B0DA4">
        <w:rPr>
          <w:rFonts w:ascii="Times New Roman" w:hAnsi="Times New Roman" w:cs="Times New Roman"/>
          <w:color w:val="000000" w:themeColor="text1"/>
          <w:sz w:val="24"/>
          <w:szCs w:val="24"/>
          <w:lang w:val="ro-RO"/>
        </w:rPr>
        <w:t>,</w:t>
      </w:r>
    </w:p>
    <w:p w14:paraId="77DE1A75" w14:textId="25CD2AEE" w:rsidR="00C97722" w:rsidRPr="003B0DA4" w:rsidRDefault="00AA2EC6" w:rsidP="00692A21">
      <w:pPr>
        <w:spacing w:after="0" w:line="360" w:lineRule="auto"/>
        <w:ind w:right="-29" w:firstLine="284"/>
        <w:jc w:val="both"/>
        <w:rPr>
          <w:rFonts w:ascii="Times New Roman" w:hAnsi="Times New Roman" w:cs="Times New Roman"/>
          <w:color w:val="000000" w:themeColor="text1"/>
          <w:sz w:val="24"/>
          <w:szCs w:val="24"/>
          <w:lang w:val="ro-RO"/>
        </w:rPr>
      </w:pPr>
      <w:r w:rsidRPr="003B0DA4">
        <w:rPr>
          <w:rFonts w:ascii="Times New Roman" w:hAnsi="Times New Roman" w:cs="Times New Roman"/>
          <w:color w:val="000000" w:themeColor="text1"/>
          <w:sz w:val="24"/>
          <w:szCs w:val="24"/>
          <w:lang w:val="ro-RO"/>
        </w:rPr>
        <w:t xml:space="preserve"> </w:t>
      </w:r>
    </w:p>
    <w:p w14:paraId="6312F4D9" w14:textId="5983C915" w:rsidR="00722D97" w:rsidRPr="003B0DA4" w:rsidRDefault="00212865" w:rsidP="00692A21">
      <w:pPr>
        <w:spacing w:after="0" w:line="360" w:lineRule="auto"/>
        <w:ind w:right="-29" w:firstLine="284"/>
        <w:jc w:val="both"/>
        <w:rPr>
          <w:rFonts w:ascii="Times New Roman" w:hAnsi="Times New Roman" w:cs="Times New Roman"/>
          <w:color w:val="000000" w:themeColor="text1"/>
          <w:sz w:val="24"/>
          <w:szCs w:val="24"/>
          <w:lang w:val="ro-RO"/>
        </w:rPr>
      </w:pPr>
      <w:r w:rsidRPr="003B0DA4">
        <w:rPr>
          <w:rFonts w:ascii="Times New Roman" w:hAnsi="Times New Roman" w:cs="Times New Roman"/>
          <w:color w:val="000000" w:themeColor="text1"/>
          <w:sz w:val="24"/>
          <w:szCs w:val="24"/>
          <w:lang w:val="ro-RO"/>
        </w:rPr>
        <w:t>În</w:t>
      </w:r>
      <w:r w:rsidR="00722D97" w:rsidRPr="003B0DA4">
        <w:rPr>
          <w:rFonts w:ascii="Times New Roman" w:hAnsi="Times New Roman" w:cs="Times New Roman"/>
          <w:color w:val="000000" w:themeColor="text1"/>
          <w:sz w:val="24"/>
          <w:szCs w:val="24"/>
          <w:lang w:val="ro-RO"/>
        </w:rPr>
        <w:t xml:space="preserve"> temeiul </w:t>
      </w:r>
      <w:hyperlink w:history="1">
        <w:r w:rsidR="00722D97" w:rsidRPr="003B0DA4">
          <w:rPr>
            <w:rStyle w:val="Hyperlink"/>
            <w:rFonts w:ascii="Times New Roman" w:hAnsi="Times New Roman" w:cs="Times New Roman"/>
            <w:color w:val="000000" w:themeColor="text1"/>
            <w:sz w:val="24"/>
            <w:szCs w:val="24"/>
            <w:u w:val="none"/>
            <w:lang w:val="ro-RO"/>
          </w:rPr>
          <w:t xml:space="preserve">art. 108 din </w:t>
        </w:r>
        <w:r w:rsidR="00E01D98" w:rsidRPr="003B0DA4">
          <w:rPr>
            <w:rStyle w:val="Hyperlink"/>
            <w:rFonts w:ascii="Times New Roman" w:hAnsi="Times New Roman" w:cs="Times New Roman"/>
            <w:color w:val="000000" w:themeColor="text1"/>
            <w:sz w:val="24"/>
            <w:szCs w:val="24"/>
            <w:u w:val="none"/>
            <w:lang w:val="ro-RO"/>
          </w:rPr>
          <w:t>Constituția</w:t>
        </w:r>
        <w:r w:rsidR="00722D97" w:rsidRPr="003B0DA4">
          <w:rPr>
            <w:rStyle w:val="Hyperlink"/>
            <w:rFonts w:ascii="Times New Roman" w:hAnsi="Times New Roman" w:cs="Times New Roman"/>
            <w:color w:val="000000" w:themeColor="text1"/>
            <w:sz w:val="24"/>
            <w:szCs w:val="24"/>
            <w:u w:val="none"/>
            <w:lang w:val="ro-RO"/>
          </w:rPr>
          <w:t xml:space="preserve"> României, republicată</w:t>
        </w:r>
      </w:hyperlink>
      <w:r w:rsidR="00722D97" w:rsidRPr="003B0DA4">
        <w:rPr>
          <w:rFonts w:ascii="Times New Roman" w:hAnsi="Times New Roman" w:cs="Times New Roman"/>
          <w:color w:val="000000" w:themeColor="text1"/>
          <w:sz w:val="24"/>
          <w:szCs w:val="24"/>
          <w:lang w:val="ro-RO"/>
        </w:rPr>
        <w:t xml:space="preserve">, </w:t>
      </w:r>
    </w:p>
    <w:p w14:paraId="600C10D3" w14:textId="77777777" w:rsidR="00A801DC" w:rsidRPr="003B0DA4" w:rsidRDefault="00A801DC" w:rsidP="00692A21">
      <w:pPr>
        <w:spacing w:after="0" w:line="360" w:lineRule="auto"/>
        <w:ind w:right="-29" w:firstLine="284"/>
        <w:jc w:val="both"/>
        <w:rPr>
          <w:rFonts w:ascii="Times New Roman" w:hAnsi="Times New Roman" w:cs="Times New Roman"/>
          <w:color w:val="000000" w:themeColor="text1"/>
          <w:sz w:val="24"/>
          <w:szCs w:val="24"/>
          <w:lang w:val="ro-RO"/>
        </w:rPr>
      </w:pPr>
    </w:p>
    <w:p w14:paraId="38DBC7AE" w14:textId="77777777" w:rsidR="00895BF9" w:rsidRPr="003B0DA4" w:rsidRDefault="00895BF9" w:rsidP="00692A21">
      <w:pPr>
        <w:spacing w:after="0" w:line="360" w:lineRule="auto"/>
        <w:ind w:right="-29" w:firstLine="284"/>
        <w:jc w:val="both"/>
        <w:rPr>
          <w:rFonts w:ascii="Times New Roman" w:hAnsi="Times New Roman" w:cs="Times New Roman"/>
          <w:color w:val="000000" w:themeColor="text1"/>
          <w:sz w:val="24"/>
          <w:szCs w:val="24"/>
          <w:lang w:val="ro-RO"/>
        </w:rPr>
      </w:pPr>
      <w:r w:rsidRPr="003B0DA4">
        <w:rPr>
          <w:rFonts w:ascii="Times New Roman" w:hAnsi="Times New Roman" w:cs="Times New Roman"/>
          <w:b/>
          <w:color w:val="000000" w:themeColor="text1"/>
          <w:sz w:val="24"/>
          <w:szCs w:val="24"/>
          <w:lang w:val="ro-RO"/>
        </w:rPr>
        <w:t>Guvernul României adoptă prezenta hotărâre</w:t>
      </w:r>
      <w:r w:rsidRPr="003B0DA4">
        <w:rPr>
          <w:rFonts w:ascii="Times New Roman" w:hAnsi="Times New Roman" w:cs="Times New Roman"/>
          <w:color w:val="000000" w:themeColor="text1"/>
          <w:sz w:val="24"/>
          <w:szCs w:val="24"/>
          <w:lang w:val="ro-RO"/>
        </w:rPr>
        <w:t>.</w:t>
      </w:r>
    </w:p>
    <w:p w14:paraId="041C2491" w14:textId="77777777" w:rsidR="0030435F" w:rsidRPr="003B0DA4" w:rsidRDefault="0030435F" w:rsidP="00692A21">
      <w:pPr>
        <w:spacing w:after="0" w:line="360" w:lineRule="auto"/>
        <w:ind w:right="-29" w:firstLine="284"/>
        <w:jc w:val="both"/>
        <w:rPr>
          <w:rFonts w:ascii="Times New Roman" w:hAnsi="Times New Roman" w:cs="Times New Roman"/>
          <w:color w:val="000000" w:themeColor="text1"/>
          <w:sz w:val="24"/>
          <w:szCs w:val="24"/>
          <w:lang w:val="ro-RO"/>
        </w:rPr>
      </w:pPr>
    </w:p>
    <w:p w14:paraId="4E72BC06" w14:textId="604376E4" w:rsidR="004D21F0" w:rsidRPr="003B0DA4" w:rsidRDefault="004D7733" w:rsidP="00692A21">
      <w:pPr>
        <w:spacing w:after="0" w:line="360" w:lineRule="auto"/>
        <w:ind w:right="-29" w:firstLine="284"/>
        <w:jc w:val="both"/>
        <w:rPr>
          <w:rFonts w:ascii="Times New Roman" w:hAnsi="Times New Roman" w:cs="Times New Roman"/>
          <w:bCs/>
          <w:color w:val="000000" w:themeColor="text1"/>
          <w:sz w:val="24"/>
          <w:szCs w:val="24"/>
          <w:lang w:val="ro-RO"/>
        </w:rPr>
      </w:pPr>
      <w:r w:rsidRPr="003B0DA4">
        <w:rPr>
          <w:rFonts w:ascii="Times New Roman" w:hAnsi="Times New Roman" w:cs="Times New Roman"/>
          <w:b/>
          <w:bCs/>
          <w:color w:val="000000" w:themeColor="text1"/>
          <w:sz w:val="24"/>
          <w:szCs w:val="24"/>
          <w:lang w:val="ro-RO"/>
        </w:rPr>
        <w:t>Articol unic</w:t>
      </w:r>
      <w:r w:rsidR="00C70E3D" w:rsidRPr="003B0DA4">
        <w:rPr>
          <w:rFonts w:ascii="Times New Roman" w:hAnsi="Times New Roman" w:cs="Times New Roman"/>
          <w:b/>
          <w:bCs/>
          <w:color w:val="000000" w:themeColor="text1"/>
          <w:sz w:val="24"/>
          <w:szCs w:val="24"/>
          <w:lang w:val="ro-RO"/>
        </w:rPr>
        <w:t>.</w:t>
      </w:r>
      <w:r w:rsidR="00D9249B" w:rsidRPr="003B0DA4">
        <w:rPr>
          <w:rFonts w:ascii="Times New Roman" w:hAnsi="Times New Roman" w:cs="Times New Roman"/>
          <w:b/>
          <w:bCs/>
          <w:color w:val="000000" w:themeColor="text1"/>
          <w:sz w:val="24"/>
          <w:szCs w:val="24"/>
          <w:lang w:val="ro-RO"/>
        </w:rPr>
        <w:t xml:space="preserve"> - </w:t>
      </w:r>
      <w:r w:rsidR="006967B8" w:rsidRPr="003B0DA4">
        <w:rPr>
          <w:rFonts w:ascii="Times New Roman" w:hAnsi="Times New Roman" w:cs="Times New Roman"/>
          <w:bCs/>
          <w:color w:val="000000" w:themeColor="text1"/>
          <w:sz w:val="24"/>
          <w:szCs w:val="24"/>
          <w:lang w:val="ro-RO"/>
        </w:rPr>
        <w:t>A</w:t>
      </w:r>
      <w:r w:rsidR="00D7119B" w:rsidRPr="003B0DA4">
        <w:rPr>
          <w:rFonts w:ascii="Times New Roman" w:hAnsi="Times New Roman" w:cs="Times New Roman"/>
          <w:bCs/>
          <w:color w:val="000000" w:themeColor="text1"/>
          <w:sz w:val="24"/>
          <w:szCs w:val="24"/>
          <w:lang w:val="ro-RO"/>
        </w:rPr>
        <w:t xml:space="preserve">nexele nr. 2 și </w:t>
      </w:r>
      <w:r w:rsidR="00141839" w:rsidRPr="003B0DA4">
        <w:rPr>
          <w:rFonts w:ascii="Times New Roman" w:hAnsi="Times New Roman" w:cs="Times New Roman"/>
          <w:bCs/>
          <w:color w:val="000000" w:themeColor="text1"/>
          <w:sz w:val="24"/>
          <w:szCs w:val="24"/>
          <w:lang w:val="ro-RO"/>
        </w:rPr>
        <w:t xml:space="preserve">3 </w:t>
      </w:r>
      <w:r w:rsidR="00DC1A31" w:rsidRPr="003B0DA4">
        <w:rPr>
          <w:rFonts w:ascii="Times New Roman" w:hAnsi="Times New Roman" w:cs="Times New Roman"/>
          <w:bCs/>
          <w:color w:val="000000" w:themeColor="text1"/>
          <w:sz w:val="24"/>
          <w:szCs w:val="24"/>
          <w:lang w:val="ro-RO"/>
        </w:rPr>
        <w:t xml:space="preserve">la Hotărârea Guvernului nr. </w:t>
      </w:r>
      <w:r w:rsidR="00510BAD" w:rsidRPr="003B0DA4">
        <w:rPr>
          <w:rFonts w:ascii="Times New Roman" w:hAnsi="Times New Roman" w:cs="Times New Roman"/>
          <w:bCs/>
          <w:color w:val="000000" w:themeColor="text1"/>
          <w:sz w:val="24"/>
          <w:szCs w:val="24"/>
          <w:lang w:val="ro-RO"/>
        </w:rPr>
        <w:t>1090</w:t>
      </w:r>
      <w:r w:rsidR="009322C6" w:rsidRPr="003B0DA4">
        <w:rPr>
          <w:rFonts w:ascii="Times New Roman" w:hAnsi="Times New Roman" w:cs="Times New Roman"/>
          <w:bCs/>
          <w:color w:val="000000" w:themeColor="text1"/>
          <w:sz w:val="24"/>
          <w:szCs w:val="24"/>
          <w:lang w:val="ro-RO"/>
        </w:rPr>
        <w:t>/2021</w:t>
      </w:r>
      <w:r w:rsidR="009322C6" w:rsidRPr="003B0DA4">
        <w:rPr>
          <w:rFonts w:ascii="Times New Roman" w:eastAsia="Times New Roman" w:hAnsi="Times New Roman" w:cs="Times New Roman"/>
          <w:color w:val="000000" w:themeColor="text1"/>
          <w:sz w:val="24"/>
          <w:szCs w:val="24"/>
          <w:lang w:val="ro-RO"/>
        </w:rPr>
        <w:t xml:space="preserve"> </w:t>
      </w:r>
      <w:r w:rsidR="00D7119B" w:rsidRPr="003B0DA4">
        <w:rPr>
          <w:rFonts w:ascii="Times New Roman" w:hAnsi="Times New Roman" w:cs="Times New Roman"/>
          <w:bCs/>
          <w:color w:val="000000" w:themeColor="text1"/>
          <w:sz w:val="24"/>
          <w:szCs w:val="24"/>
          <w:lang w:val="ro-RO"/>
        </w:rPr>
        <w:t>privind prelungirea stării de alertă pe teritoriul</w:t>
      </w:r>
      <w:r w:rsidR="0001202C" w:rsidRPr="003B0DA4">
        <w:rPr>
          <w:rFonts w:ascii="Times New Roman" w:hAnsi="Times New Roman" w:cs="Times New Roman"/>
          <w:bCs/>
          <w:color w:val="000000" w:themeColor="text1"/>
          <w:sz w:val="24"/>
          <w:szCs w:val="24"/>
          <w:lang w:val="ro-RO"/>
        </w:rPr>
        <w:t xml:space="preserve"> României începând cu data de 10</w:t>
      </w:r>
      <w:r w:rsidR="008F5232" w:rsidRPr="003B0DA4">
        <w:rPr>
          <w:rFonts w:ascii="Times New Roman" w:hAnsi="Times New Roman" w:cs="Times New Roman"/>
          <w:bCs/>
          <w:color w:val="000000" w:themeColor="text1"/>
          <w:sz w:val="24"/>
          <w:szCs w:val="24"/>
          <w:lang w:val="ro-RO"/>
        </w:rPr>
        <w:t xml:space="preserve"> </w:t>
      </w:r>
      <w:r w:rsidR="00510BAD" w:rsidRPr="003B0DA4">
        <w:rPr>
          <w:rFonts w:ascii="Times New Roman" w:hAnsi="Times New Roman" w:cs="Times New Roman"/>
          <w:bCs/>
          <w:color w:val="000000" w:themeColor="text1"/>
          <w:sz w:val="24"/>
          <w:szCs w:val="24"/>
          <w:lang w:val="ro-RO"/>
        </w:rPr>
        <w:t>octombrie</w:t>
      </w:r>
      <w:r w:rsidR="00D7119B" w:rsidRPr="003B0DA4">
        <w:rPr>
          <w:rFonts w:ascii="Times New Roman" w:hAnsi="Times New Roman" w:cs="Times New Roman"/>
          <w:bCs/>
          <w:color w:val="000000" w:themeColor="text1"/>
          <w:sz w:val="24"/>
          <w:szCs w:val="24"/>
          <w:lang w:val="ro-RO"/>
        </w:rPr>
        <w:t xml:space="preserve"> 2021,  precum şi stabilirea măsurilor care se aplică pe durata acesteia pentru prevenirea şi combaterea efectelor pandemiei de COVID-19</w:t>
      </w:r>
      <w:r w:rsidR="00DC1A31" w:rsidRPr="003B0DA4">
        <w:rPr>
          <w:rFonts w:ascii="Times New Roman" w:hAnsi="Times New Roman" w:cs="Times New Roman"/>
          <w:bCs/>
          <w:color w:val="000000" w:themeColor="text1"/>
          <w:sz w:val="24"/>
          <w:szCs w:val="24"/>
          <w:lang w:val="ro-RO"/>
        </w:rPr>
        <w:t xml:space="preserve">, publicată în Monitorul Oficial al României, Partea I, nr. </w:t>
      </w:r>
      <w:r w:rsidR="00510BAD" w:rsidRPr="003B0DA4">
        <w:rPr>
          <w:rFonts w:ascii="Times New Roman" w:hAnsi="Times New Roman" w:cs="Times New Roman"/>
          <w:bCs/>
          <w:color w:val="000000" w:themeColor="text1"/>
          <w:sz w:val="24"/>
          <w:szCs w:val="24"/>
          <w:lang w:val="ro-RO"/>
        </w:rPr>
        <w:t>962 din 7 octombrie</w:t>
      </w:r>
      <w:r w:rsidR="009322C6" w:rsidRPr="003B0DA4">
        <w:rPr>
          <w:rFonts w:ascii="Times New Roman" w:hAnsi="Times New Roman" w:cs="Times New Roman"/>
          <w:bCs/>
          <w:color w:val="000000" w:themeColor="text1"/>
          <w:sz w:val="24"/>
          <w:szCs w:val="24"/>
          <w:lang w:val="ro-RO"/>
        </w:rPr>
        <w:t xml:space="preserve"> 2021</w:t>
      </w:r>
      <w:r w:rsidR="0019357C" w:rsidRPr="003B0DA4">
        <w:rPr>
          <w:rFonts w:ascii="Times New Roman" w:hAnsi="Times New Roman" w:cs="Times New Roman"/>
          <w:bCs/>
          <w:color w:val="000000" w:themeColor="text1"/>
          <w:sz w:val="24"/>
          <w:szCs w:val="24"/>
          <w:lang w:val="ro-RO"/>
        </w:rPr>
        <w:t xml:space="preserve">, </w:t>
      </w:r>
      <w:r w:rsidR="00C0730E" w:rsidRPr="003B0DA4">
        <w:rPr>
          <w:rFonts w:ascii="Times New Roman" w:hAnsi="Times New Roman" w:cs="Times New Roman"/>
          <w:bCs/>
          <w:color w:val="000000" w:themeColor="text1"/>
          <w:sz w:val="24"/>
          <w:szCs w:val="24"/>
          <w:lang w:val="ro-RO"/>
        </w:rPr>
        <w:t xml:space="preserve">cu modificările ulterioare, </w:t>
      </w:r>
      <w:r w:rsidR="00141839" w:rsidRPr="003B0DA4">
        <w:rPr>
          <w:rFonts w:ascii="Times New Roman" w:hAnsi="Times New Roman" w:cs="Times New Roman"/>
          <w:bCs/>
          <w:color w:val="000000" w:themeColor="text1"/>
          <w:sz w:val="24"/>
          <w:szCs w:val="24"/>
          <w:lang w:val="ro-RO"/>
        </w:rPr>
        <w:t xml:space="preserve">se modifică </w:t>
      </w:r>
      <w:r w:rsidRPr="003B0DA4">
        <w:rPr>
          <w:rFonts w:ascii="Times New Roman" w:hAnsi="Times New Roman" w:cs="Times New Roman"/>
          <w:bCs/>
          <w:color w:val="000000" w:themeColor="text1"/>
          <w:sz w:val="24"/>
          <w:szCs w:val="24"/>
          <w:lang w:val="ro-RO"/>
        </w:rPr>
        <w:t xml:space="preserve">și se completează </w:t>
      </w:r>
      <w:r w:rsidR="00141839" w:rsidRPr="003B0DA4">
        <w:rPr>
          <w:rFonts w:ascii="Times New Roman" w:hAnsi="Times New Roman" w:cs="Times New Roman"/>
          <w:bCs/>
          <w:color w:val="000000" w:themeColor="text1"/>
          <w:sz w:val="24"/>
          <w:szCs w:val="24"/>
          <w:lang w:val="ro-RO"/>
        </w:rPr>
        <w:t>după cum urmează</w:t>
      </w:r>
      <w:r w:rsidR="00DC1A31" w:rsidRPr="003B0DA4">
        <w:rPr>
          <w:rFonts w:ascii="Times New Roman" w:hAnsi="Times New Roman" w:cs="Times New Roman"/>
          <w:bCs/>
          <w:color w:val="000000" w:themeColor="text1"/>
          <w:sz w:val="24"/>
          <w:szCs w:val="24"/>
          <w:lang w:val="ro-RO"/>
        </w:rPr>
        <w:t>:</w:t>
      </w:r>
      <w:r w:rsidR="004D21F0" w:rsidRPr="003B0DA4">
        <w:rPr>
          <w:rFonts w:ascii="Times New Roman" w:hAnsi="Times New Roman" w:cs="Times New Roman"/>
          <w:bCs/>
          <w:color w:val="000000" w:themeColor="text1"/>
          <w:sz w:val="24"/>
          <w:szCs w:val="24"/>
          <w:lang w:val="ro-RO"/>
        </w:rPr>
        <w:t xml:space="preserve"> </w:t>
      </w:r>
    </w:p>
    <w:p w14:paraId="0CAFB37F" w14:textId="77777777" w:rsidR="004D21F0" w:rsidRPr="003B0DA4" w:rsidRDefault="004D21F0" w:rsidP="00692A21">
      <w:pPr>
        <w:spacing w:after="0" w:line="360" w:lineRule="auto"/>
        <w:ind w:right="-29" w:firstLine="284"/>
        <w:jc w:val="both"/>
        <w:rPr>
          <w:rFonts w:ascii="Times New Roman" w:hAnsi="Times New Roman" w:cs="Times New Roman"/>
          <w:b/>
          <w:bCs/>
          <w:color w:val="000000" w:themeColor="text1"/>
          <w:sz w:val="24"/>
          <w:szCs w:val="24"/>
          <w:lang w:val="ro-RO"/>
        </w:rPr>
      </w:pPr>
    </w:p>
    <w:p w14:paraId="6F6F16E1" w14:textId="0A0F452C" w:rsidR="004D7733" w:rsidRPr="003B0DA4" w:rsidRDefault="00FC54EA" w:rsidP="00692A21">
      <w:pPr>
        <w:spacing w:after="0" w:line="360" w:lineRule="auto"/>
        <w:ind w:right="-29" w:firstLine="284"/>
        <w:jc w:val="both"/>
        <w:rPr>
          <w:rFonts w:ascii="Times New Roman" w:hAnsi="Times New Roman" w:cs="Times New Roman"/>
          <w:b/>
          <w:bCs/>
          <w:color w:val="000000" w:themeColor="text1"/>
          <w:sz w:val="24"/>
          <w:szCs w:val="24"/>
          <w:lang w:val="ro-RO"/>
        </w:rPr>
      </w:pPr>
      <w:r w:rsidRPr="003B0DA4">
        <w:rPr>
          <w:rFonts w:ascii="Times New Roman" w:hAnsi="Times New Roman" w:cs="Times New Roman"/>
          <w:b/>
          <w:bCs/>
          <w:color w:val="000000" w:themeColor="text1"/>
          <w:sz w:val="24"/>
          <w:szCs w:val="24"/>
          <w:lang w:val="ro-RO"/>
        </w:rPr>
        <w:t>1</w:t>
      </w:r>
      <w:r w:rsidR="004D7733" w:rsidRPr="003B0DA4">
        <w:rPr>
          <w:rFonts w:ascii="Times New Roman" w:hAnsi="Times New Roman" w:cs="Times New Roman"/>
          <w:b/>
          <w:bCs/>
          <w:color w:val="000000" w:themeColor="text1"/>
          <w:sz w:val="24"/>
          <w:szCs w:val="24"/>
          <w:lang w:val="ro-RO"/>
        </w:rPr>
        <w:t xml:space="preserve">. La anexa nr. 2 articolul 4 alineatul (1), partea introductivă se modifică și va avea următorul cuprins: </w:t>
      </w:r>
    </w:p>
    <w:p w14:paraId="587B8410" w14:textId="23DCF9FD" w:rsidR="000F1C0F" w:rsidRPr="003B0DA4" w:rsidRDefault="000F1C0F" w:rsidP="00692A21">
      <w:pPr>
        <w:spacing w:after="0" w:line="360" w:lineRule="auto"/>
        <w:ind w:right="-29" w:firstLine="284"/>
        <w:jc w:val="both"/>
        <w:rPr>
          <w:rFonts w:ascii="Times New Roman" w:hAnsi="Times New Roman" w:cs="Times New Roman"/>
          <w:b/>
          <w:bCs/>
          <w:color w:val="000000" w:themeColor="text1"/>
          <w:sz w:val="24"/>
          <w:szCs w:val="24"/>
          <w:lang w:val="ro-RO"/>
        </w:rPr>
      </w:pPr>
    </w:p>
    <w:p w14:paraId="405A83AF" w14:textId="6553DE34" w:rsidR="00AD53DD" w:rsidRPr="003B0DA4" w:rsidRDefault="000F1C0F" w:rsidP="00692A21">
      <w:pPr>
        <w:spacing w:after="0" w:line="360" w:lineRule="auto"/>
        <w:ind w:right="-29" w:firstLine="284"/>
        <w:jc w:val="both"/>
        <w:rPr>
          <w:rFonts w:ascii="Times New Roman" w:hAnsi="Times New Roman" w:cs="Times New Roman"/>
          <w:bCs/>
          <w:color w:val="000000" w:themeColor="text1"/>
          <w:sz w:val="24"/>
          <w:szCs w:val="24"/>
          <w:lang w:val="en-US"/>
        </w:rPr>
      </w:pPr>
      <w:r w:rsidRPr="003B0DA4">
        <w:rPr>
          <w:rFonts w:ascii="Times New Roman" w:hAnsi="Times New Roman" w:cs="Times New Roman"/>
          <w:bCs/>
          <w:color w:val="000000" w:themeColor="text1"/>
          <w:sz w:val="24"/>
          <w:szCs w:val="24"/>
          <w:lang w:val="en-US"/>
        </w:rPr>
        <w:t>„</w:t>
      </w:r>
      <w:r w:rsidRPr="003B0DA4">
        <w:rPr>
          <w:rFonts w:ascii="Times New Roman" w:hAnsi="Times New Roman" w:cs="Times New Roman"/>
          <w:b/>
          <w:bCs/>
          <w:color w:val="000000" w:themeColor="text1"/>
          <w:sz w:val="24"/>
          <w:szCs w:val="24"/>
          <w:lang w:val="en-US"/>
        </w:rPr>
        <w:t>Art</w:t>
      </w:r>
      <w:bookmarkStart w:id="0" w:name="B1_343872"/>
      <w:bookmarkEnd w:id="0"/>
      <w:r w:rsidRPr="003B0DA4">
        <w:rPr>
          <w:rFonts w:ascii="Times New Roman" w:hAnsi="Times New Roman" w:cs="Times New Roman"/>
          <w:b/>
          <w:bCs/>
          <w:color w:val="000000" w:themeColor="text1"/>
          <w:sz w:val="24"/>
          <w:szCs w:val="24"/>
          <w:lang w:val="en-US"/>
        </w:rPr>
        <w:t>. 4.</w:t>
      </w:r>
      <w:r w:rsidRPr="003B0DA4">
        <w:rPr>
          <w:rFonts w:ascii="Times New Roman" w:hAnsi="Times New Roman" w:cs="Times New Roman"/>
          <w:bCs/>
          <w:color w:val="000000" w:themeColor="text1"/>
          <w:sz w:val="24"/>
          <w:szCs w:val="24"/>
          <w:lang w:val="en-US"/>
        </w:rPr>
        <w:t xml:space="preserve"> - (1) În condiţiile </w:t>
      </w:r>
      <w:hyperlink r:id="rId9" w:history="1">
        <w:r w:rsidR="00223AA6" w:rsidRPr="003B0DA4">
          <w:rPr>
            <w:rStyle w:val="Hyperlink"/>
            <w:rFonts w:ascii="Times New Roman" w:hAnsi="Times New Roman" w:cs="Times New Roman"/>
            <w:bCs/>
            <w:color w:val="000000" w:themeColor="text1"/>
            <w:sz w:val="24"/>
            <w:szCs w:val="24"/>
            <w:u w:val="none"/>
            <w:lang w:val="en-US"/>
          </w:rPr>
          <w:t xml:space="preserve">art. 5 alin. (2) lit. d) </w:t>
        </w:r>
        <w:r w:rsidRPr="003B0DA4">
          <w:rPr>
            <w:rStyle w:val="Hyperlink"/>
            <w:rFonts w:ascii="Times New Roman" w:hAnsi="Times New Roman" w:cs="Times New Roman"/>
            <w:bCs/>
            <w:color w:val="000000" w:themeColor="text1"/>
            <w:sz w:val="24"/>
            <w:szCs w:val="24"/>
            <w:u w:val="none"/>
            <w:lang w:val="en-US"/>
          </w:rPr>
          <w:t>din Legea nr. 55/2020</w:t>
        </w:r>
      </w:hyperlink>
      <w:r w:rsidRPr="003B0DA4">
        <w:rPr>
          <w:rFonts w:ascii="Times New Roman" w:hAnsi="Times New Roman" w:cs="Times New Roman"/>
          <w:bCs/>
          <w:color w:val="000000" w:themeColor="text1"/>
          <w:sz w:val="24"/>
          <w:szCs w:val="24"/>
          <w:lang w:val="en-US"/>
        </w:rPr>
        <w:t xml:space="preserve">, cu modificările şi completările ulterioare, este permisă participarea la una dintre activităţile prevăzute în anexa nr. 3 art. 1 pct. </w:t>
      </w:r>
      <w:r w:rsidR="009E2600" w:rsidRPr="003B0DA4">
        <w:rPr>
          <w:rFonts w:ascii="Times New Roman" w:hAnsi="Times New Roman" w:cs="Times New Roman"/>
          <w:bCs/>
          <w:color w:val="000000" w:themeColor="text1"/>
          <w:sz w:val="24"/>
          <w:szCs w:val="24"/>
          <w:lang w:val="en-US"/>
        </w:rPr>
        <w:t>6, 9 și 12,</w:t>
      </w:r>
      <w:r w:rsidRPr="003B0DA4">
        <w:rPr>
          <w:rFonts w:ascii="Times New Roman" w:hAnsi="Times New Roman" w:cs="Times New Roman"/>
          <w:bCs/>
          <w:color w:val="000000" w:themeColor="text1"/>
          <w:sz w:val="24"/>
          <w:szCs w:val="24"/>
          <w:lang w:val="en-US"/>
        </w:rPr>
        <w:t xml:space="preserve"> art. 6 pct. </w:t>
      </w:r>
      <w:r w:rsidR="003D524A" w:rsidRPr="003B0DA4">
        <w:rPr>
          <w:rFonts w:ascii="Times New Roman" w:hAnsi="Times New Roman" w:cs="Times New Roman"/>
          <w:bCs/>
          <w:color w:val="000000" w:themeColor="text1"/>
          <w:sz w:val="24"/>
          <w:szCs w:val="24"/>
          <w:lang w:val="en-US"/>
        </w:rPr>
        <w:t xml:space="preserve">1, 2, </w:t>
      </w:r>
      <w:r w:rsidR="009E2600" w:rsidRPr="003B0DA4">
        <w:rPr>
          <w:rFonts w:ascii="Times New Roman" w:hAnsi="Times New Roman" w:cs="Times New Roman"/>
          <w:bCs/>
          <w:color w:val="000000" w:themeColor="text1"/>
          <w:sz w:val="24"/>
          <w:szCs w:val="24"/>
          <w:lang w:val="en-US"/>
        </w:rPr>
        <w:t>6</w:t>
      </w:r>
      <w:r w:rsidR="0099758D" w:rsidRPr="003B0DA4">
        <w:rPr>
          <w:rFonts w:ascii="Times New Roman" w:hAnsi="Times New Roman" w:cs="Times New Roman"/>
          <w:bCs/>
          <w:color w:val="000000" w:themeColor="text1"/>
          <w:sz w:val="24"/>
          <w:szCs w:val="24"/>
          <w:lang w:val="en-US"/>
        </w:rPr>
        <w:t>,</w:t>
      </w:r>
      <w:r w:rsidR="005F0DCF" w:rsidRPr="003B0DA4">
        <w:rPr>
          <w:rFonts w:ascii="Times New Roman" w:hAnsi="Times New Roman" w:cs="Times New Roman"/>
          <w:bCs/>
          <w:color w:val="000000" w:themeColor="text1"/>
          <w:sz w:val="24"/>
          <w:szCs w:val="24"/>
          <w:lang w:val="en-US"/>
        </w:rPr>
        <w:t xml:space="preserve"> </w:t>
      </w:r>
      <w:r w:rsidR="003D524A" w:rsidRPr="003B0DA4">
        <w:rPr>
          <w:rFonts w:ascii="Times New Roman" w:hAnsi="Times New Roman" w:cs="Times New Roman"/>
          <w:bCs/>
          <w:color w:val="000000" w:themeColor="text1"/>
          <w:sz w:val="24"/>
          <w:szCs w:val="24"/>
          <w:lang w:val="en-US"/>
        </w:rPr>
        <w:t>6</w:t>
      </w:r>
      <w:r w:rsidR="003D524A" w:rsidRPr="003B0DA4">
        <w:rPr>
          <w:rFonts w:ascii="Times New Roman" w:hAnsi="Times New Roman" w:cs="Times New Roman"/>
          <w:bCs/>
          <w:color w:val="000000" w:themeColor="text1"/>
          <w:sz w:val="24"/>
          <w:szCs w:val="24"/>
          <w:vertAlign w:val="superscript"/>
          <w:lang w:val="en-US"/>
        </w:rPr>
        <w:t>1</w:t>
      </w:r>
      <w:r w:rsidR="00DF327B" w:rsidRPr="003B0DA4">
        <w:rPr>
          <w:rFonts w:ascii="Times New Roman" w:hAnsi="Times New Roman" w:cs="Times New Roman"/>
          <w:bCs/>
          <w:color w:val="000000" w:themeColor="text1"/>
          <w:sz w:val="24"/>
          <w:szCs w:val="24"/>
          <w:lang w:val="en-US"/>
        </w:rPr>
        <w:t>,</w:t>
      </w:r>
      <w:r w:rsidR="005F0DCF" w:rsidRPr="003B0DA4">
        <w:rPr>
          <w:rFonts w:ascii="Times New Roman" w:hAnsi="Times New Roman" w:cs="Times New Roman"/>
          <w:bCs/>
          <w:color w:val="000000" w:themeColor="text1"/>
          <w:sz w:val="24"/>
          <w:szCs w:val="24"/>
          <w:lang w:val="en-US"/>
        </w:rPr>
        <w:t xml:space="preserve"> </w:t>
      </w:r>
      <w:r w:rsidR="003D524A" w:rsidRPr="003B0DA4">
        <w:rPr>
          <w:rFonts w:ascii="Times New Roman" w:hAnsi="Times New Roman" w:cs="Times New Roman"/>
          <w:bCs/>
          <w:color w:val="000000" w:themeColor="text1"/>
          <w:sz w:val="24"/>
          <w:szCs w:val="24"/>
          <w:lang w:val="en-US"/>
        </w:rPr>
        <w:t>6</w:t>
      </w:r>
      <w:r w:rsidR="005F0DCF" w:rsidRPr="003B0DA4">
        <w:rPr>
          <w:rFonts w:ascii="Times New Roman" w:hAnsi="Times New Roman" w:cs="Times New Roman"/>
          <w:bCs/>
          <w:color w:val="000000" w:themeColor="text1"/>
          <w:sz w:val="24"/>
          <w:szCs w:val="24"/>
          <w:vertAlign w:val="superscript"/>
          <w:lang w:val="en-US"/>
        </w:rPr>
        <w:t>3</w:t>
      </w:r>
      <w:r w:rsidR="00DF327B" w:rsidRPr="003B0DA4">
        <w:rPr>
          <w:rFonts w:ascii="Times New Roman" w:hAnsi="Times New Roman" w:cs="Times New Roman"/>
          <w:bCs/>
          <w:color w:val="000000" w:themeColor="text1"/>
          <w:sz w:val="24"/>
          <w:szCs w:val="24"/>
          <w:lang w:val="en-US"/>
        </w:rPr>
        <w:t xml:space="preserve"> și 6</w:t>
      </w:r>
      <w:r w:rsidR="00DF327B" w:rsidRPr="003B0DA4">
        <w:rPr>
          <w:rFonts w:ascii="Times New Roman" w:hAnsi="Times New Roman" w:cs="Times New Roman"/>
          <w:bCs/>
          <w:color w:val="000000" w:themeColor="text1"/>
          <w:sz w:val="24"/>
          <w:szCs w:val="24"/>
          <w:vertAlign w:val="superscript"/>
          <w:lang w:val="en-US"/>
        </w:rPr>
        <w:t>4</w:t>
      </w:r>
      <w:r w:rsidR="009E2600" w:rsidRPr="003B0DA4">
        <w:rPr>
          <w:rFonts w:ascii="Times New Roman" w:hAnsi="Times New Roman" w:cs="Times New Roman"/>
          <w:bCs/>
          <w:color w:val="000000" w:themeColor="text1"/>
          <w:sz w:val="24"/>
          <w:szCs w:val="24"/>
          <w:lang w:val="en-US"/>
        </w:rPr>
        <w:t xml:space="preserve">, </w:t>
      </w:r>
      <w:r w:rsidRPr="003B0DA4">
        <w:rPr>
          <w:rFonts w:ascii="Times New Roman" w:hAnsi="Times New Roman" w:cs="Times New Roman"/>
          <w:bCs/>
          <w:color w:val="000000" w:themeColor="text1"/>
          <w:sz w:val="24"/>
          <w:szCs w:val="24"/>
          <w:lang w:val="en-US"/>
        </w:rPr>
        <w:t xml:space="preserve">art. 9 pct. </w:t>
      </w:r>
      <w:r w:rsidR="009E2600" w:rsidRPr="003B0DA4">
        <w:rPr>
          <w:rFonts w:ascii="Times New Roman" w:hAnsi="Times New Roman" w:cs="Times New Roman"/>
          <w:bCs/>
          <w:color w:val="000000" w:themeColor="text1"/>
          <w:sz w:val="24"/>
          <w:szCs w:val="24"/>
          <w:lang w:val="en-US"/>
        </w:rPr>
        <w:t>1</w:t>
      </w:r>
      <w:r w:rsidRPr="003B0DA4">
        <w:rPr>
          <w:rFonts w:ascii="Times New Roman" w:hAnsi="Times New Roman" w:cs="Times New Roman"/>
          <w:bCs/>
          <w:color w:val="000000" w:themeColor="text1"/>
          <w:sz w:val="24"/>
          <w:szCs w:val="24"/>
          <w:lang w:val="en-US"/>
        </w:rPr>
        <w:t xml:space="preserve">, </w:t>
      </w:r>
      <w:r w:rsidR="009E2600" w:rsidRPr="003B0DA4">
        <w:rPr>
          <w:rFonts w:ascii="Times New Roman" w:hAnsi="Times New Roman" w:cs="Times New Roman"/>
          <w:bCs/>
          <w:color w:val="000000" w:themeColor="text1"/>
          <w:sz w:val="24"/>
          <w:szCs w:val="24"/>
          <w:lang w:val="en-US"/>
        </w:rPr>
        <w:t>2, 4, 6 și 7,</w:t>
      </w:r>
      <w:r w:rsidR="00C246D7" w:rsidRPr="003B0DA4">
        <w:rPr>
          <w:rFonts w:ascii="Times New Roman" w:hAnsi="Times New Roman" w:cs="Times New Roman"/>
          <w:bCs/>
          <w:color w:val="000000" w:themeColor="text1"/>
          <w:sz w:val="24"/>
          <w:szCs w:val="24"/>
          <w:lang w:val="en-US"/>
        </w:rPr>
        <w:t xml:space="preserve"> precum și</w:t>
      </w:r>
      <w:r w:rsidR="009E2600" w:rsidRPr="003B0DA4">
        <w:rPr>
          <w:rFonts w:ascii="Times New Roman" w:hAnsi="Times New Roman" w:cs="Times New Roman"/>
          <w:bCs/>
          <w:color w:val="000000" w:themeColor="text1"/>
          <w:sz w:val="24"/>
          <w:szCs w:val="24"/>
          <w:lang w:val="en-US"/>
        </w:rPr>
        <w:t xml:space="preserve"> art. 11 alin. (2)</w:t>
      </w:r>
      <w:r w:rsidR="00C246D7" w:rsidRPr="003B0DA4">
        <w:rPr>
          <w:rFonts w:ascii="Times New Roman" w:hAnsi="Times New Roman" w:cs="Times New Roman"/>
          <w:bCs/>
          <w:color w:val="000000" w:themeColor="text1"/>
          <w:sz w:val="24"/>
          <w:szCs w:val="24"/>
          <w:lang w:val="en-US"/>
        </w:rPr>
        <w:t xml:space="preserve">, </w:t>
      </w:r>
      <w:r w:rsidRPr="003B0DA4">
        <w:rPr>
          <w:rFonts w:ascii="Times New Roman" w:hAnsi="Times New Roman" w:cs="Times New Roman"/>
          <w:bCs/>
          <w:color w:val="000000" w:themeColor="text1"/>
          <w:sz w:val="24"/>
          <w:szCs w:val="24"/>
          <w:lang w:val="en-US"/>
        </w:rPr>
        <w:t>numai persoanelor care se află în una dintre următoarele situaţii:</w:t>
      </w:r>
      <w:r w:rsidR="004D7733" w:rsidRPr="003B0DA4">
        <w:rPr>
          <w:rFonts w:ascii="Times New Roman" w:hAnsi="Times New Roman" w:cs="Times New Roman"/>
          <w:bCs/>
          <w:color w:val="000000" w:themeColor="text1"/>
          <w:sz w:val="24"/>
          <w:szCs w:val="24"/>
          <w:lang w:val="en-US"/>
        </w:rPr>
        <w:t>”</w:t>
      </w:r>
    </w:p>
    <w:p w14:paraId="1EE659B4" w14:textId="77777777" w:rsidR="006C7C98" w:rsidRPr="003B0DA4" w:rsidRDefault="006C7C98" w:rsidP="00692A21">
      <w:pPr>
        <w:spacing w:after="0" w:line="360" w:lineRule="auto"/>
        <w:ind w:right="-29" w:firstLine="284"/>
        <w:jc w:val="both"/>
        <w:rPr>
          <w:rFonts w:ascii="Times New Roman" w:hAnsi="Times New Roman" w:cs="Times New Roman"/>
          <w:bCs/>
          <w:color w:val="000000" w:themeColor="text1"/>
          <w:sz w:val="24"/>
          <w:szCs w:val="24"/>
          <w:lang w:val="en-US"/>
        </w:rPr>
      </w:pPr>
    </w:p>
    <w:p w14:paraId="19347792" w14:textId="77777777" w:rsidR="006C7C98" w:rsidRPr="003B0DA4" w:rsidRDefault="006C7C98" w:rsidP="004D6410">
      <w:pPr>
        <w:spacing w:after="0" w:line="360" w:lineRule="auto"/>
        <w:ind w:right="-29"/>
        <w:jc w:val="both"/>
        <w:rPr>
          <w:rFonts w:ascii="Times New Roman" w:hAnsi="Times New Roman" w:cs="Times New Roman"/>
          <w:bCs/>
          <w:color w:val="000000" w:themeColor="text1"/>
          <w:sz w:val="24"/>
          <w:szCs w:val="24"/>
          <w:lang w:val="en-US"/>
        </w:rPr>
      </w:pPr>
    </w:p>
    <w:p w14:paraId="1FC5110F" w14:textId="6921DC33" w:rsidR="006C7C98" w:rsidRPr="003B0DA4" w:rsidRDefault="006C7C98" w:rsidP="00692A21">
      <w:pPr>
        <w:spacing w:after="0" w:line="360" w:lineRule="auto"/>
        <w:ind w:right="-29" w:firstLine="284"/>
        <w:jc w:val="both"/>
        <w:rPr>
          <w:rFonts w:ascii="Times New Roman" w:hAnsi="Times New Roman" w:cs="Times New Roman"/>
          <w:b/>
          <w:bCs/>
          <w:color w:val="000000" w:themeColor="text1"/>
          <w:sz w:val="24"/>
          <w:szCs w:val="24"/>
          <w:lang w:val="ro-RO"/>
        </w:rPr>
      </w:pPr>
      <w:r w:rsidRPr="003B0DA4">
        <w:rPr>
          <w:rFonts w:ascii="Times New Roman" w:hAnsi="Times New Roman" w:cs="Times New Roman"/>
          <w:b/>
          <w:color w:val="000000" w:themeColor="text1"/>
          <w:sz w:val="24"/>
          <w:szCs w:val="24"/>
        </w:rPr>
        <w:t xml:space="preserve">2. </w:t>
      </w:r>
      <w:r w:rsidRPr="003B0DA4">
        <w:rPr>
          <w:rFonts w:ascii="Times New Roman" w:hAnsi="Times New Roman" w:cs="Times New Roman"/>
          <w:b/>
          <w:bCs/>
          <w:color w:val="000000" w:themeColor="text1"/>
          <w:sz w:val="24"/>
          <w:szCs w:val="24"/>
          <w:lang w:val="ro-RO"/>
        </w:rPr>
        <w:t>La anexa nr. 2 articolul 4, alineatul (2) se modifică și va avea următorul cuprins:</w:t>
      </w:r>
    </w:p>
    <w:p w14:paraId="77C40E67" w14:textId="6CE018F9" w:rsidR="006C7C98" w:rsidRPr="003B0DA4" w:rsidRDefault="006C7C98" w:rsidP="00692A21">
      <w:pPr>
        <w:spacing w:after="0" w:line="360" w:lineRule="auto"/>
        <w:ind w:right="-29" w:firstLine="284"/>
        <w:jc w:val="both"/>
        <w:rPr>
          <w:rFonts w:ascii="Times New Roman" w:hAnsi="Times New Roman" w:cs="Times New Roman"/>
          <w:color w:val="000000" w:themeColor="text1"/>
          <w:sz w:val="24"/>
          <w:szCs w:val="24"/>
        </w:rPr>
      </w:pPr>
      <w:r w:rsidRPr="003B0DA4">
        <w:rPr>
          <w:rFonts w:ascii="Times New Roman" w:hAnsi="Times New Roman" w:cs="Times New Roman"/>
          <w:bCs/>
          <w:color w:val="000000" w:themeColor="text1"/>
          <w:sz w:val="24"/>
          <w:szCs w:val="24"/>
          <w:lang w:val="ro-RO"/>
        </w:rPr>
        <w:t>„</w:t>
      </w:r>
      <w:r w:rsidRPr="003B0DA4">
        <w:rPr>
          <w:rFonts w:ascii="Times New Roman" w:hAnsi="Times New Roman" w:cs="Times New Roman"/>
          <w:bCs/>
          <w:color w:val="000000" w:themeColor="text1"/>
          <w:sz w:val="24"/>
          <w:szCs w:val="24"/>
          <w:lang w:val="en-US"/>
        </w:rPr>
        <w:t xml:space="preserve">(2) În condiţiile </w:t>
      </w:r>
      <w:hyperlink r:id="rId10" w:history="1">
        <w:r w:rsidRPr="003B0DA4">
          <w:rPr>
            <w:rStyle w:val="Hyperlink"/>
            <w:rFonts w:ascii="Times New Roman" w:hAnsi="Times New Roman" w:cs="Times New Roman"/>
            <w:bCs/>
            <w:color w:val="000000" w:themeColor="text1"/>
            <w:sz w:val="24"/>
            <w:szCs w:val="24"/>
            <w:u w:val="none"/>
            <w:lang w:val="en-US"/>
          </w:rPr>
          <w:t>art. 5 alin. (2) lit. d) din Legea nr. 55/2020</w:t>
        </w:r>
      </w:hyperlink>
      <w:r w:rsidRPr="003B0DA4">
        <w:rPr>
          <w:rFonts w:ascii="Times New Roman" w:hAnsi="Times New Roman" w:cs="Times New Roman"/>
          <w:bCs/>
          <w:color w:val="000000" w:themeColor="text1"/>
          <w:sz w:val="24"/>
          <w:szCs w:val="24"/>
          <w:lang w:val="en-US"/>
        </w:rPr>
        <w:t>, cu modificările şi completările ulterioare, este permis accesul, potrivit art. 6 pct. 6</w:t>
      </w:r>
      <w:r w:rsidRPr="003B0DA4">
        <w:rPr>
          <w:rFonts w:ascii="Times New Roman" w:hAnsi="Times New Roman" w:cs="Times New Roman"/>
          <w:bCs/>
          <w:color w:val="000000" w:themeColor="text1"/>
          <w:sz w:val="24"/>
          <w:szCs w:val="24"/>
          <w:vertAlign w:val="superscript"/>
          <w:lang w:val="en-US"/>
        </w:rPr>
        <w:t>2</w:t>
      </w:r>
      <w:r w:rsidRPr="003B0DA4">
        <w:rPr>
          <w:rFonts w:ascii="Times New Roman" w:hAnsi="Times New Roman" w:cs="Times New Roman"/>
          <w:bCs/>
          <w:color w:val="000000" w:themeColor="text1"/>
          <w:sz w:val="24"/>
          <w:szCs w:val="24"/>
          <w:lang w:val="en-US"/>
        </w:rPr>
        <w:t xml:space="preserve"> și art. 12 alin. (4) din anexa nr. 3, numai persoanelor </w:t>
      </w:r>
      <w:r w:rsidRPr="003B0DA4">
        <w:rPr>
          <w:rFonts w:ascii="Times New Roman" w:hAnsi="Times New Roman" w:cs="Times New Roman"/>
          <w:color w:val="000000" w:themeColor="text1"/>
          <w:sz w:val="24"/>
          <w:szCs w:val="24"/>
        </w:rPr>
        <w:t>care sunt vaccinate împotriva virusului SARS-CoV-2 și pentru care au trecut 10 zile de la finalizarea schemei complete de vaccinare, persoanele care prezintă rezultatul negativ al unui test RT-PCR pentru infecția cu virusul SARS-CoV-2 nu mai vechi de 72 de ore sau rezultatul negativ certificat al unui test antigen rapid pentru infecția cu virusul SARS-CoV-2 nu mai vechi de 48 de ore, respectiv persoanele care se află în perioada cuprinsă între a 15-a zi și a 180-a zi ulterioară confirmării infectării cu virusul SARS-CoV-2</w:t>
      </w:r>
      <w:r w:rsidRPr="003B0DA4">
        <w:rPr>
          <w:rFonts w:ascii="Times New Roman" w:hAnsi="Times New Roman" w:cs="Times New Roman"/>
          <w:bCs/>
          <w:color w:val="000000" w:themeColor="text1"/>
          <w:sz w:val="24"/>
          <w:szCs w:val="24"/>
          <w:lang w:val="en-US"/>
        </w:rPr>
        <w:t>.”</w:t>
      </w:r>
    </w:p>
    <w:p w14:paraId="02CCB212" w14:textId="77777777" w:rsidR="004D7733" w:rsidRPr="003B0DA4" w:rsidRDefault="004D7733" w:rsidP="00692A21">
      <w:pPr>
        <w:spacing w:after="0" w:line="360" w:lineRule="auto"/>
        <w:ind w:right="-29" w:firstLine="284"/>
        <w:jc w:val="both"/>
        <w:rPr>
          <w:rFonts w:ascii="Times New Roman" w:hAnsi="Times New Roman" w:cs="Times New Roman"/>
          <w:bCs/>
          <w:color w:val="000000" w:themeColor="text1"/>
          <w:sz w:val="24"/>
          <w:szCs w:val="24"/>
          <w:lang w:val="en-US"/>
        </w:rPr>
      </w:pPr>
    </w:p>
    <w:p w14:paraId="59BFF18E" w14:textId="2D3F32EE" w:rsidR="004D7733" w:rsidRPr="003B0DA4" w:rsidRDefault="006C7C98" w:rsidP="00692A21">
      <w:pPr>
        <w:spacing w:after="0" w:line="360" w:lineRule="auto"/>
        <w:ind w:right="-29" w:firstLine="284"/>
        <w:jc w:val="both"/>
        <w:rPr>
          <w:rFonts w:ascii="Times New Roman" w:hAnsi="Times New Roman" w:cs="Times New Roman"/>
          <w:b/>
          <w:bCs/>
          <w:color w:val="000000" w:themeColor="text1"/>
          <w:sz w:val="24"/>
          <w:szCs w:val="24"/>
          <w:lang w:val="ro-RO"/>
        </w:rPr>
      </w:pPr>
      <w:r w:rsidRPr="003B0DA4">
        <w:rPr>
          <w:rFonts w:ascii="Times New Roman" w:hAnsi="Times New Roman" w:cs="Times New Roman"/>
          <w:b/>
          <w:bCs/>
          <w:color w:val="000000" w:themeColor="text1"/>
          <w:sz w:val="24"/>
          <w:szCs w:val="24"/>
          <w:lang w:val="ro-RO"/>
        </w:rPr>
        <w:t>3</w:t>
      </w:r>
      <w:r w:rsidR="004D7733" w:rsidRPr="003B0DA4">
        <w:rPr>
          <w:rFonts w:ascii="Times New Roman" w:hAnsi="Times New Roman" w:cs="Times New Roman"/>
          <w:b/>
          <w:bCs/>
          <w:color w:val="000000" w:themeColor="text1"/>
          <w:sz w:val="24"/>
          <w:szCs w:val="24"/>
          <w:lang w:val="ro-RO"/>
        </w:rPr>
        <w:t>. La anexa nr. 3 articolul 6,</w:t>
      </w:r>
      <w:r w:rsidR="00B969B5" w:rsidRPr="003B0DA4">
        <w:rPr>
          <w:rFonts w:ascii="Times New Roman" w:hAnsi="Times New Roman" w:cs="Times New Roman"/>
          <w:b/>
          <w:bCs/>
          <w:color w:val="000000" w:themeColor="text1"/>
          <w:sz w:val="24"/>
          <w:szCs w:val="24"/>
          <w:lang w:val="ro-RO"/>
        </w:rPr>
        <w:t xml:space="preserve"> punctul</w:t>
      </w:r>
      <w:r w:rsidR="004D7733" w:rsidRPr="003B0DA4">
        <w:rPr>
          <w:rFonts w:ascii="Times New Roman" w:hAnsi="Times New Roman" w:cs="Times New Roman"/>
          <w:b/>
          <w:bCs/>
          <w:color w:val="000000" w:themeColor="text1"/>
          <w:sz w:val="24"/>
          <w:szCs w:val="24"/>
          <w:lang w:val="ro-RO"/>
        </w:rPr>
        <w:t xml:space="preserve"> </w:t>
      </w:r>
      <w:r w:rsidR="00B969B5" w:rsidRPr="003B0DA4">
        <w:rPr>
          <w:rFonts w:ascii="Times New Roman" w:hAnsi="Times New Roman" w:cs="Times New Roman"/>
          <w:b/>
          <w:bCs/>
          <w:color w:val="000000" w:themeColor="text1"/>
          <w:sz w:val="24"/>
          <w:szCs w:val="24"/>
          <w:lang w:val="ro-RO"/>
        </w:rPr>
        <w:t>3 se modifică și va</w:t>
      </w:r>
      <w:r w:rsidR="004D7733" w:rsidRPr="003B0DA4">
        <w:rPr>
          <w:rFonts w:ascii="Times New Roman" w:hAnsi="Times New Roman" w:cs="Times New Roman"/>
          <w:b/>
          <w:bCs/>
          <w:color w:val="000000" w:themeColor="text1"/>
          <w:sz w:val="24"/>
          <w:szCs w:val="24"/>
          <w:lang w:val="ro-RO"/>
        </w:rPr>
        <w:t xml:space="preserve"> avea următorul cuprins: </w:t>
      </w:r>
    </w:p>
    <w:p w14:paraId="27DE8341" w14:textId="71532EBB" w:rsidR="00B969B5" w:rsidRPr="003B0DA4" w:rsidRDefault="00B969B5" w:rsidP="00692A21">
      <w:pPr>
        <w:spacing w:after="0" w:line="360" w:lineRule="auto"/>
        <w:ind w:right="-29" w:firstLine="284"/>
        <w:jc w:val="both"/>
        <w:rPr>
          <w:rFonts w:ascii="Times New Roman" w:hAnsi="Times New Roman" w:cs="Times New Roman"/>
          <w:bCs/>
          <w:color w:val="000000" w:themeColor="text1"/>
          <w:sz w:val="24"/>
          <w:szCs w:val="24"/>
          <w:lang w:val="ro-RO"/>
        </w:rPr>
      </w:pPr>
      <w:r w:rsidRPr="003B0DA4">
        <w:rPr>
          <w:rFonts w:ascii="Times New Roman" w:hAnsi="Times New Roman" w:cs="Times New Roman"/>
          <w:bCs/>
          <w:color w:val="000000" w:themeColor="text1"/>
          <w:sz w:val="24"/>
          <w:szCs w:val="24"/>
          <w:lang w:val="ro-RO"/>
        </w:rPr>
        <w:t>„3. măsurile prevăzute la pct. 1 și 2 se aplică și operatorilor economici care desfășoară activități de preparare, comercializare și consum al produselor alimentare și/sau băuturilor alcoolice și nealcoolice în spațiile publice închise care au un acoperiș, plafon sau tavan și care sunt delimitate de cel puțin doi pereți, indiferent de natura acestora sau de caracterul temporar sau permanent;”</w:t>
      </w:r>
    </w:p>
    <w:p w14:paraId="1F349EC4" w14:textId="77777777" w:rsidR="00B969B5" w:rsidRPr="003B0DA4" w:rsidRDefault="00B969B5" w:rsidP="00692A21">
      <w:pPr>
        <w:spacing w:after="0" w:line="360" w:lineRule="auto"/>
        <w:ind w:right="-29" w:firstLine="284"/>
        <w:jc w:val="both"/>
        <w:rPr>
          <w:rFonts w:ascii="Times New Roman" w:hAnsi="Times New Roman" w:cs="Times New Roman"/>
          <w:bCs/>
          <w:color w:val="000000" w:themeColor="text1"/>
          <w:sz w:val="24"/>
          <w:szCs w:val="24"/>
          <w:lang w:val="ro-RO"/>
        </w:rPr>
      </w:pPr>
    </w:p>
    <w:p w14:paraId="682F1952" w14:textId="2BB33354" w:rsidR="00B969B5" w:rsidRPr="003B0DA4" w:rsidRDefault="006C7C98" w:rsidP="00692A21">
      <w:pPr>
        <w:spacing w:after="0" w:line="360" w:lineRule="auto"/>
        <w:ind w:right="-29" w:firstLine="284"/>
        <w:jc w:val="both"/>
        <w:rPr>
          <w:rFonts w:ascii="Times New Roman" w:hAnsi="Times New Roman" w:cs="Times New Roman"/>
          <w:b/>
          <w:bCs/>
          <w:color w:val="000000" w:themeColor="text1"/>
          <w:sz w:val="24"/>
          <w:szCs w:val="24"/>
          <w:lang w:val="ro-RO"/>
        </w:rPr>
      </w:pPr>
      <w:r w:rsidRPr="003B0DA4">
        <w:rPr>
          <w:rFonts w:ascii="Times New Roman" w:hAnsi="Times New Roman" w:cs="Times New Roman"/>
          <w:b/>
          <w:bCs/>
          <w:color w:val="000000" w:themeColor="text1"/>
          <w:sz w:val="24"/>
          <w:szCs w:val="24"/>
          <w:lang w:val="ro-RO"/>
        </w:rPr>
        <w:t>4</w:t>
      </w:r>
      <w:r w:rsidR="00B969B5" w:rsidRPr="003B0DA4">
        <w:rPr>
          <w:rFonts w:ascii="Times New Roman" w:hAnsi="Times New Roman" w:cs="Times New Roman"/>
          <w:b/>
          <w:bCs/>
          <w:color w:val="000000" w:themeColor="text1"/>
          <w:sz w:val="24"/>
          <w:szCs w:val="24"/>
          <w:lang w:val="ro-RO"/>
        </w:rPr>
        <w:t>. La anexa nr. 3 articolul 6, după punctul 6 se introd</w:t>
      </w:r>
      <w:r w:rsidR="00BD7FE3" w:rsidRPr="003B0DA4">
        <w:rPr>
          <w:rFonts w:ascii="Times New Roman" w:hAnsi="Times New Roman" w:cs="Times New Roman"/>
          <w:b/>
          <w:bCs/>
          <w:color w:val="000000" w:themeColor="text1"/>
          <w:sz w:val="24"/>
          <w:szCs w:val="24"/>
          <w:lang w:val="ro-RO"/>
        </w:rPr>
        <w:t xml:space="preserve">uc </w:t>
      </w:r>
      <w:r w:rsidRPr="003B0DA4">
        <w:rPr>
          <w:rFonts w:ascii="Times New Roman" w:hAnsi="Times New Roman" w:cs="Times New Roman"/>
          <w:b/>
          <w:bCs/>
          <w:color w:val="000000" w:themeColor="text1"/>
          <w:sz w:val="24"/>
          <w:szCs w:val="24"/>
          <w:lang w:val="ro-RO"/>
        </w:rPr>
        <w:t>patru</w:t>
      </w:r>
      <w:r w:rsidR="00B969B5" w:rsidRPr="003B0DA4">
        <w:rPr>
          <w:rFonts w:ascii="Times New Roman" w:hAnsi="Times New Roman" w:cs="Times New Roman"/>
          <w:b/>
          <w:bCs/>
          <w:color w:val="000000" w:themeColor="text1"/>
          <w:sz w:val="24"/>
          <w:szCs w:val="24"/>
          <w:lang w:val="ro-RO"/>
        </w:rPr>
        <w:t xml:space="preserve"> noi puncte, punctele 6</w:t>
      </w:r>
      <w:r w:rsidR="00B969B5" w:rsidRPr="003B0DA4">
        <w:rPr>
          <w:rFonts w:ascii="Times New Roman" w:hAnsi="Times New Roman" w:cs="Times New Roman"/>
          <w:b/>
          <w:bCs/>
          <w:color w:val="000000" w:themeColor="text1"/>
          <w:sz w:val="24"/>
          <w:szCs w:val="24"/>
          <w:vertAlign w:val="superscript"/>
          <w:lang w:val="ro-RO"/>
        </w:rPr>
        <w:t>1</w:t>
      </w:r>
      <w:r w:rsidR="00B969B5" w:rsidRPr="003B0DA4">
        <w:rPr>
          <w:rFonts w:ascii="Times New Roman" w:hAnsi="Times New Roman" w:cs="Times New Roman"/>
          <w:b/>
          <w:bCs/>
          <w:color w:val="000000" w:themeColor="text1"/>
          <w:sz w:val="24"/>
          <w:szCs w:val="24"/>
          <w:lang w:val="ro-RO"/>
        </w:rPr>
        <w:t xml:space="preserve"> </w:t>
      </w:r>
      <w:r w:rsidRPr="003B0DA4">
        <w:rPr>
          <w:rFonts w:ascii="Times New Roman" w:hAnsi="Times New Roman" w:cs="Times New Roman"/>
          <w:b/>
          <w:bCs/>
          <w:color w:val="000000" w:themeColor="text1"/>
          <w:sz w:val="24"/>
          <w:szCs w:val="24"/>
          <w:lang w:val="ro-RO"/>
        </w:rPr>
        <w:t>–</w:t>
      </w:r>
      <w:r w:rsidR="006042E4" w:rsidRPr="003B0DA4">
        <w:rPr>
          <w:rFonts w:ascii="Times New Roman" w:hAnsi="Times New Roman" w:cs="Times New Roman"/>
          <w:b/>
          <w:bCs/>
          <w:color w:val="000000" w:themeColor="text1"/>
          <w:sz w:val="24"/>
          <w:szCs w:val="24"/>
          <w:lang w:val="ro-RO"/>
        </w:rPr>
        <w:t xml:space="preserve"> </w:t>
      </w:r>
      <w:r w:rsidR="00B969B5" w:rsidRPr="003B0DA4">
        <w:rPr>
          <w:rFonts w:ascii="Times New Roman" w:hAnsi="Times New Roman" w:cs="Times New Roman"/>
          <w:b/>
          <w:bCs/>
          <w:color w:val="000000" w:themeColor="text1"/>
          <w:sz w:val="24"/>
          <w:szCs w:val="24"/>
          <w:lang w:val="ro-RO"/>
        </w:rPr>
        <w:t>6</w:t>
      </w:r>
      <w:r w:rsidRPr="003B0DA4">
        <w:rPr>
          <w:rFonts w:ascii="Times New Roman" w:hAnsi="Times New Roman" w:cs="Times New Roman"/>
          <w:b/>
          <w:bCs/>
          <w:color w:val="000000" w:themeColor="text1"/>
          <w:sz w:val="24"/>
          <w:szCs w:val="24"/>
          <w:vertAlign w:val="superscript"/>
          <w:lang w:val="ro-RO"/>
        </w:rPr>
        <w:t>4</w:t>
      </w:r>
      <w:r w:rsidR="00B969B5" w:rsidRPr="003B0DA4">
        <w:rPr>
          <w:rFonts w:ascii="Times New Roman" w:hAnsi="Times New Roman" w:cs="Times New Roman"/>
          <w:b/>
          <w:bCs/>
          <w:color w:val="000000" w:themeColor="text1"/>
          <w:sz w:val="24"/>
          <w:szCs w:val="24"/>
          <w:lang w:val="ro-RO"/>
        </w:rPr>
        <w:t xml:space="preserve"> cu următorul cuprins:</w:t>
      </w:r>
    </w:p>
    <w:p w14:paraId="734BA3F1" w14:textId="2A8B572A" w:rsidR="002D7352" w:rsidRPr="003B0DA4" w:rsidRDefault="00B969B5" w:rsidP="00F75D1B">
      <w:pPr>
        <w:spacing w:after="0" w:line="360" w:lineRule="auto"/>
        <w:ind w:right="-29" w:firstLine="284"/>
        <w:jc w:val="both"/>
        <w:rPr>
          <w:rFonts w:ascii="Times New Roman" w:hAnsi="Times New Roman" w:cs="Times New Roman"/>
          <w:bCs/>
          <w:color w:val="000000" w:themeColor="text1"/>
          <w:sz w:val="24"/>
          <w:szCs w:val="24"/>
          <w:lang w:val="ro-RO"/>
        </w:rPr>
      </w:pPr>
      <w:r w:rsidRPr="003B0DA4">
        <w:rPr>
          <w:rFonts w:ascii="Times New Roman" w:hAnsi="Times New Roman" w:cs="Times New Roman"/>
          <w:bCs/>
          <w:color w:val="000000" w:themeColor="text1"/>
          <w:sz w:val="24"/>
          <w:szCs w:val="24"/>
          <w:lang w:val="ro-RO"/>
        </w:rPr>
        <w:t>„6</w:t>
      </w:r>
      <w:r w:rsidRPr="003B0DA4">
        <w:rPr>
          <w:rFonts w:ascii="Times New Roman" w:hAnsi="Times New Roman" w:cs="Times New Roman"/>
          <w:bCs/>
          <w:color w:val="000000" w:themeColor="text1"/>
          <w:sz w:val="24"/>
          <w:szCs w:val="24"/>
          <w:vertAlign w:val="superscript"/>
          <w:lang w:val="ro-RO"/>
        </w:rPr>
        <w:t>1</w:t>
      </w:r>
      <w:r w:rsidRPr="003B0DA4">
        <w:rPr>
          <w:rFonts w:ascii="Times New Roman" w:hAnsi="Times New Roman" w:cs="Times New Roman"/>
          <w:bCs/>
          <w:color w:val="000000" w:themeColor="text1"/>
          <w:sz w:val="24"/>
          <w:szCs w:val="24"/>
          <w:lang w:val="ro-RO"/>
        </w:rPr>
        <w:t xml:space="preserve">. activitatea cu publicul </w:t>
      </w:r>
      <w:r w:rsidR="006042E4" w:rsidRPr="003B0DA4">
        <w:rPr>
          <w:rFonts w:ascii="Times New Roman" w:hAnsi="Times New Roman" w:cs="Times New Roman"/>
          <w:bCs/>
          <w:color w:val="000000" w:themeColor="text1"/>
          <w:sz w:val="24"/>
          <w:szCs w:val="24"/>
          <w:lang w:val="ro-RO"/>
        </w:rPr>
        <w:t>în centrele și parcurile</w:t>
      </w:r>
      <w:r w:rsidRPr="003B0DA4">
        <w:rPr>
          <w:rFonts w:ascii="Times New Roman" w:hAnsi="Times New Roman" w:cs="Times New Roman"/>
          <w:bCs/>
          <w:color w:val="000000" w:themeColor="text1"/>
          <w:sz w:val="24"/>
          <w:szCs w:val="24"/>
          <w:lang w:val="ro-RO"/>
        </w:rPr>
        <w:t xml:space="preserve"> comerciale este permisă doar pentru persoanele care sunt vaccinate împotriva virusului SARS-CoV-2 și pentru care au trecut 10 zile de la finalizarea schemei complete de vaccinare, respectiv persoanele care se află în perioada cuprinsă între a 15-a zi și a 180-a zi ulterioară confirmării inf</w:t>
      </w:r>
      <w:r w:rsidR="003D524A" w:rsidRPr="003B0DA4">
        <w:rPr>
          <w:rFonts w:ascii="Times New Roman" w:hAnsi="Times New Roman" w:cs="Times New Roman"/>
          <w:bCs/>
          <w:color w:val="000000" w:themeColor="text1"/>
          <w:sz w:val="24"/>
          <w:szCs w:val="24"/>
          <w:lang w:val="ro-RO"/>
        </w:rPr>
        <w:t>ectării cu virusul SARS-CoV-2</w:t>
      </w:r>
      <w:r w:rsidR="00EF7BE4" w:rsidRPr="003B0DA4">
        <w:rPr>
          <w:rFonts w:ascii="Times New Roman" w:hAnsi="Times New Roman" w:cs="Times New Roman"/>
          <w:bCs/>
          <w:color w:val="000000" w:themeColor="text1"/>
          <w:sz w:val="24"/>
          <w:szCs w:val="24"/>
          <w:lang w:val="ro-RO"/>
        </w:rPr>
        <w:t xml:space="preserve">. Măsura nu se aplică persoanelor care se deplasează la centrele de vaccinare în vederea administrării unei doze de vaccin dacă sunt stabilite culoare dedicate </w:t>
      </w:r>
      <w:r w:rsidR="002D7352" w:rsidRPr="003B0DA4">
        <w:rPr>
          <w:rFonts w:ascii="Times New Roman" w:hAnsi="Times New Roman" w:cs="Times New Roman"/>
          <w:bCs/>
          <w:color w:val="000000" w:themeColor="text1"/>
          <w:sz w:val="24"/>
          <w:szCs w:val="24"/>
          <w:lang w:val="ro-RO"/>
        </w:rPr>
        <w:t>și controlate de intrare, deplasare și ieșire în/din centrele și parcurile comerciale;</w:t>
      </w:r>
    </w:p>
    <w:p w14:paraId="2AC7163D" w14:textId="40636C56" w:rsidR="00F40A54" w:rsidRPr="003B0DA4" w:rsidRDefault="00F40A54" w:rsidP="00692A21">
      <w:pPr>
        <w:spacing w:after="0" w:line="360" w:lineRule="auto"/>
        <w:ind w:right="-29" w:firstLine="284"/>
        <w:jc w:val="both"/>
        <w:rPr>
          <w:rFonts w:ascii="Times New Roman" w:hAnsi="Times New Roman" w:cs="Times New Roman"/>
          <w:bCs/>
          <w:color w:val="000000" w:themeColor="text1"/>
          <w:sz w:val="24"/>
          <w:szCs w:val="24"/>
          <w:lang w:val="ro-RO"/>
        </w:rPr>
      </w:pPr>
      <w:r w:rsidRPr="003B0DA4">
        <w:rPr>
          <w:rFonts w:ascii="Times New Roman" w:hAnsi="Times New Roman" w:cs="Times New Roman"/>
          <w:bCs/>
          <w:color w:val="000000" w:themeColor="text1"/>
          <w:sz w:val="24"/>
          <w:szCs w:val="24"/>
          <w:lang w:val="ro-RO"/>
        </w:rPr>
        <w:t>6</w:t>
      </w:r>
      <w:r w:rsidRPr="003B0DA4">
        <w:rPr>
          <w:rFonts w:ascii="Times New Roman" w:hAnsi="Times New Roman" w:cs="Times New Roman"/>
          <w:bCs/>
          <w:color w:val="000000" w:themeColor="text1"/>
          <w:sz w:val="24"/>
          <w:szCs w:val="24"/>
          <w:vertAlign w:val="superscript"/>
          <w:lang w:val="ro-RO"/>
        </w:rPr>
        <w:t>2</w:t>
      </w:r>
      <w:r w:rsidRPr="003B0DA4">
        <w:rPr>
          <w:rFonts w:ascii="Times New Roman" w:hAnsi="Times New Roman" w:cs="Times New Roman"/>
          <w:bCs/>
          <w:color w:val="000000" w:themeColor="text1"/>
          <w:sz w:val="24"/>
          <w:szCs w:val="24"/>
          <w:lang w:val="ro-RO"/>
        </w:rPr>
        <w:t>. prin excepție de la pct. 6</w:t>
      </w:r>
      <w:r w:rsidRPr="003B0DA4">
        <w:rPr>
          <w:rFonts w:ascii="Times New Roman" w:hAnsi="Times New Roman" w:cs="Times New Roman"/>
          <w:bCs/>
          <w:color w:val="000000" w:themeColor="text1"/>
          <w:sz w:val="24"/>
          <w:szCs w:val="24"/>
          <w:vertAlign w:val="superscript"/>
          <w:lang w:val="ro-RO"/>
        </w:rPr>
        <w:t>1</w:t>
      </w:r>
      <w:r w:rsidRPr="003B0DA4">
        <w:rPr>
          <w:rFonts w:ascii="Times New Roman" w:hAnsi="Times New Roman" w:cs="Times New Roman"/>
          <w:bCs/>
          <w:color w:val="000000" w:themeColor="text1"/>
          <w:sz w:val="24"/>
          <w:szCs w:val="24"/>
          <w:lang w:val="ro-RO"/>
        </w:rPr>
        <w:t xml:space="preserve">, </w:t>
      </w:r>
      <w:r w:rsidR="00C54C42" w:rsidRPr="003B0DA4">
        <w:rPr>
          <w:rFonts w:ascii="Times New Roman" w:hAnsi="Times New Roman" w:cs="Times New Roman"/>
          <w:bCs/>
          <w:color w:val="000000" w:themeColor="text1"/>
          <w:sz w:val="24"/>
          <w:szCs w:val="24"/>
          <w:lang w:val="ro-RO"/>
        </w:rPr>
        <w:t xml:space="preserve">pentru serviciile publice comunitare </w:t>
      </w:r>
      <w:r w:rsidRPr="003B0DA4">
        <w:rPr>
          <w:rFonts w:ascii="Times New Roman" w:hAnsi="Times New Roman" w:cs="Times New Roman"/>
          <w:bCs/>
          <w:color w:val="000000" w:themeColor="text1"/>
          <w:sz w:val="24"/>
          <w:szCs w:val="24"/>
          <w:lang w:val="ro-RO"/>
        </w:rPr>
        <w:t xml:space="preserve">care funcționează în centrele și parcurile comerciale accesul </w:t>
      </w:r>
      <w:r w:rsidR="00C54C42" w:rsidRPr="003B0DA4">
        <w:rPr>
          <w:rFonts w:ascii="Times New Roman" w:hAnsi="Times New Roman" w:cs="Times New Roman"/>
          <w:bCs/>
          <w:color w:val="000000" w:themeColor="text1"/>
          <w:sz w:val="24"/>
          <w:szCs w:val="24"/>
          <w:lang w:val="ro-RO"/>
        </w:rPr>
        <w:t>este per</w:t>
      </w:r>
      <w:r w:rsidRPr="003B0DA4">
        <w:rPr>
          <w:rFonts w:ascii="Times New Roman" w:hAnsi="Times New Roman" w:cs="Times New Roman"/>
          <w:bCs/>
          <w:color w:val="000000" w:themeColor="text1"/>
          <w:sz w:val="24"/>
          <w:szCs w:val="24"/>
          <w:lang w:val="ro-RO"/>
        </w:rPr>
        <w:t xml:space="preserve">mis </w:t>
      </w:r>
      <w:r w:rsidR="00C54C42" w:rsidRPr="003B0DA4">
        <w:rPr>
          <w:rFonts w:ascii="Times New Roman" w:hAnsi="Times New Roman" w:cs="Times New Roman"/>
          <w:bCs/>
          <w:color w:val="000000" w:themeColor="text1"/>
          <w:sz w:val="24"/>
          <w:szCs w:val="24"/>
          <w:lang w:val="ro-RO"/>
        </w:rPr>
        <w:t xml:space="preserve">și </w:t>
      </w:r>
      <w:r w:rsidRPr="003B0DA4">
        <w:rPr>
          <w:rFonts w:ascii="Times New Roman" w:hAnsi="Times New Roman" w:cs="Times New Roman"/>
          <w:bCs/>
          <w:color w:val="000000" w:themeColor="text1"/>
          <w:sz w:val="24"/>
          <w:szCs w:val="24"/>
          <w:lang w:val="ro-RO"/>
        </w:rPr>
        <w:t xml:space="preserve">persoanelor </w:t>
      </w:r>
      <w:r w:rsidR="00C54C42" w:rsidRPr="003B0DA4">
        <w:rPr>
          <w:rStyle w:val="salnbdy"/>
          <w:rFonts w:ascii="Times New Roman" w:eastAsia="Times New Roman" w:hAnsi="Times New Roman" w:cs="Times New Roman"/>
          <w:color w:val="000000" w:themeColor="text1"/>
          <w:sz w:val="24"/>
          <w:szCs w:val="24"/>
        </w:rPr>
        <w:t xml:space="preserve">care prezintă rezultatul negativ al unui test RT-PCR pentru infecţia cu virusul SARS-CoV-2 nu mai vechi de 72 de ore sau rezultatul negativ certificat al unui test antigen rapid pentru infecţia cu virusul SARS-CoV-2 nu mai vechi de 48 de ore și </w:t>
      </w:r>
      <w:r w:rsidR="00C54C42" w:rsidRPr="003B0DA4">
        <w:rPr>
          <w:rFonts w:ascii="Times New Roman" w:hAnsi="Times New Roman" w:cs="Times New Roman"/>
          <w:bCs/>
          <w:color w:val="000000" w:themeColor="text1"/>
          <w:sz w:val="24"/>
          <w:szCs w:val="24"/>
          <w:lang w:val="ro-RO"/>
        </w:rPr>
        <w:t xml:space="preserve">care fac dovada deplasării în acest scop prin prezentarea unui document justificativ </w:t>
      </w:r>
      <w:r w:rsidR="006C7C98" w:rsidRPr="003B0DA4">
        <w:rPr>
          <w:rFonts w:ascii="Times New Roman" w:hAnsi="Times New Roman" w:cs="Times New Roman"/>
          <w:bCs/>
          <w:color w:val="000000" w:themeColor="text1"/>
          <w:sz w:val="24"/>
          <w:szCs w:val="24"/>
          <w:lang w:val="ro-RO"/>
        </w:rPr>
        <w:t>în format letric sau electronic;</w:t>
      </w:r>
    </w:p>
    <w:p w14:paraId="4D1C688B" w14:textId="1527B7CA" w:rsidR="00820E3A" w:rsidRPr="003B0DA4" w:rsidRDefault="00BD7FE3" w:rsidP="00EF7BE4">
      <w:pPr>
        <w:spacing w:after="0" w:line="360" w:lineRule="auto"/>
        <w:ind w:right="-29" w:firstLine="284"/>
        <w:jc w:val="both"/>
        <w:rPr>
          <w:rFonts w:ascii="Times New Roman" w:hAnsi="Times New Roman" w:cs="Times New Roman"/>
          <w:bCs/>
          <w:color w:val="000000" w:themeColor="text1"/>
          <w:sz w:val="24"/>
          <w:szCs w:val="24"/>
          <w:lang w:val="ro-RO"/>
        </w:rPr>
      </w:pPr>
      <w:r w:rsidRPr="003B0DA4">
        <w:rPr>
          <w:rFonts w:ascii="Times New Roman" w:hAnsi="Times New Roman" w:cs="Times New Roman"/>
          <w:bCs/>
          <w:color w:val="000000" w:themeColor="text1"/>
          <w:sz w:val="24"/>
          <w:szCs w:val="24"/>
          <w:lang w:val="ro-RO"/>
        </w:rPr>
        <w:t>6</w:t>
      </w:r>
      <w:r w:rsidR="00D615E1" w:rsidRPr="003B0DA4">
        <w:rPr>
          <w:rFonts w:ascii="Times New Roman" w:hAnsi="Times New Roman" w:cs="Times New Roman"/>
          <w:bCs/>
          <w:color w:val="000000" w:themeColor="text1"/>
          <w:sz w:val="24"/>
          <w:szCs w:val="24"/>
          <w:vertAlign w:val="superscript"/>
          <w:lang w:val="ro-RO"/>
        </w:rPr>
        <w:t>3</w:t>
      </w:r>
      <w:r w:rsidRPr="003B0DA4">
        <w:rPr>
          <w:rFonts w:ascii="Times New Roman" w:hAnsi="Times New Roman" w:cs="Times New Roman"/>
          <w:bCs/>
          <w:color w:val="000000" w:themeColor="text1"/>
          <w:sz w:val="24"/>
          <w:szCs w:val="24"/>
          <w:lang w:val="ro-RO"/>
        </w:rPr>
        <w:t>. activitatea cu publicul</w:t>
      </w:r>
      <w:r w:rsidR="001461D8" w:rsidRPr="003B0DA4">
        <w:rPr>
          <w:rFonts w:ascii="Times New Roman" w:hAnsi="Times New Roman" w:cs="Times New Roman"/>
          <w:bCs/>
          <w:color w:val="000000" w:themeColor="text1"/>
          <w:sz w:val="24"/>
          <w:szCs w:val="24"/>
          <w:lang w:val="ro-RO"/>
        </w:rPr>
        <w:t xml:space="preserve"> a operatorilor economici care </w:t>
      </w:r>
      <w:r w:rsidR="00CF7ABB" w:rsidRPr="003B0DA4">
        <w:rPr>
          <w:rFonts w:ascii="Times New Roman" w:hAnsi="Times New Roman" w:cs="Times New Roman"/>
          <w:bCs/>
          <w:color w:val="000000" w:themeColor="text1"/>
          <w:sz w:val="24"/>
          <w:szCs w:val="24"/>
          <w:lang w:val="ro-RO"/>
        </w:rPr>
        <w:t>au ca obiect principal de activitate comercializarea produselor nealimentare</w:t>
      </w:r>
      <w:r w:rsidR="008C7BF4" w:rsidRPr="003B0DA4">
        <w:rPr>
          <w:rFonts w:ascii="Times New Roman" w:hAnsi="Times New Roman" w:cs="Times New Roman"/>
          <w:bCs/>
          <w:color w:val="000000" w:themeColor="text1"/>
          <w:sz w:val="24"/>
          <w:szCs w:val="24"/>
          <w:lang w:val="ro-RO"/>
        </w:rPr>
        <w:t xml:space="preserve"> </w:t>
      </w:r>
      <w:r w:rsidR="00CF7ABB" w:rsidRPr="003B0DA4">
        <w:rPr>
          <w:rFonts w:ascii="Times New Roman" w:hAnsi="Times New Roman" w:cs="Times New Roman"/>
          <w:bCs/>
          <w:color w:val="000000" w:themeColor="text1"/>
          <w:sz w:val="24"/>
          <w:szCs w:val="24"/>
          <w:lang w:val="ro-RO"/>
        </w:rPr>
        <w:t>este permisă doar pentru persoanele care sunt vaccinate împotriva virusului SARS-CoV-2 și pentru care au trecut 10 zile de la finalizarea schemei complete de vaccinare, respectiv persoanele care se află în perioada cuprinsă între a 15-a zi și a 180-a zi ulterioară confirmării infectării cu virusul SARS-CoV-2</w:t>
      </w:r>
      <w:r w:rsidR="00820E3A" w:rsidRPr="003B0DA4">
        <w:rPr>
          <w:rFonts w:ascii="Times New Roman" w:hAnsi="Times New Roman" w:cs="Times New Roman"/>
          <w:bCs/>
          <w:color w:val="000000" w:themeColor="text1"/>
          <w:sz w:val="24"/>
          <w:szCs w:val="24"/>
          <w:lang w:val="ro-RO"/>
        </w:rPr>
        <w:t xml:space="preserve">. Măsura nu se aplică unităților farmaceutice </w:t>
      </w:r>
      <w:r w:rsidR="00306B96" w:rsidRPr="003B0DA4">
        <w:rPr>
          <w:rFonts w:ascii="Times New Roman" w:hAnsi="Times New Roman" w:cs="Times New Roman"/>
          <w:bCs/>
          <w:color w:val="000000" w:themeColor="text1"/>
          <w:sz w:val="24"/>
          <w:szCs w:val="24"/>
          <w:lang w:val="ro-RO"/>
        </w:rPr>
        <w:t xml:space="preserve">dispuse în afara centrelor și parcurilor comerciale, precum </w:t>
      </w:r>
      <w:r w:rsidR="00820E3A" w:rsidRPr="003B0DA4">
        <w:rPr>
          <w:rFonts w:ascii="Times New Roman" w:hAnsi="Times New Roman" w:cs="Times New Roman"/>
          <w:bCs/>
          <w:color w:val="000000" w:themeColor="text1"/>
          <w:sz w:val="24"/>
          <w:szCs w:val="24"/>
          <w:lang w:val="ro-RO"/>
        </w:rPr>
        <w:t>ș</w:t>
      </w:r>
      <w:r w:rsidR="00F83868" w:rsidRPr="003B0DA4">
        <w:rPr>
          <w:rFonts w:ascii="Times New Roman" w:hAnsi="Times New Roman" w:cs="Times New Roman"/>
          <w:bCs/>
          <w:color w:val="000000" w:themeColor="text1"/>
          <w:sz w:val="24"/>
          <w:szCs w:val="24"/>
          <w:lang w:val="ro-RO"/>
        </w:rPr>
        <w:t xml:space="preserve">i </w:t>
      </w:r>
      <w:r w:rsidR="00820E3A" w:rsidRPr="003B0DA4">
        <w:rPr>
          <w:rFonts w:ascii="Times New Roman" w:hAnsi="Times New Roman" w:cs="Times New Roman"/>
          <w:bCs/>
          <w:color w:val="000000" w:themeColor="text1"/>
          <w:sz w:val="24"/>
          <w:szCs w:val="24"/>
          <w:lang w:val="ro-RO"/>
        </w:rPr>
        <w:t>benzinăriilor</w:t>
      </w:r>
      <w:r w:rsidR="00CF7ABB" w:rsidRPr="003B0DA4">
        <w:rPr>
          <w:rFonts w:ascii="Times New Roman" w:hAnsi="Times New Roman" w:cs="Times New Roman"/>
          <w:bCs/>
          <w:color w:val="000000" w:themeColor="text1"/>
          <w:sz w:val="24"/>
          <w:szCs w:val="24"/>
          <w:lang w:val="ro-RO"/>
        </w:rPr>
        <w:t>;</w:t>
      </w:r>
    </w:p>
    <w:p w14:paraId="3E9BBFDF" w14:textId="77777777" w:rsidR="00F75D1B" w:rsidRPr="003B0DA4" w:rsidRDefault="00F75D1B" w:rsidP="00692A21">
      <w:pPr>
        <w:spacing w:after="0" w:line="360" w:lineRule="auto"/>
        <w:ind w:right="-29" w:firstLine="284"/>
        <w:jc w:val="both"/>
        <w:rPr>
          <w:rFonts w:ascii="Times New Roman" w:hAnsi="Times New Roman" w:cs="Times New Roman"/>
          <w:bCs/>
          <w:color w:val="000000" w:themeColor="text1"/>
          <w:sz w:val="24"/>
          <w:szCs w:val="24"/>
          <w:lang w:val="ro-RO"/>
        </w:rPr>
      </w:pPr>
    </w:p>
    <w:p w14:paraId="065D4B4C" w14:textId="32537678" w:rsidR="00B969B5" w:rsidRPr="003B0DA4" w:rsidRDefault="003D524A" w:rsidP="00692A21">
      <w:pPr>
        <w:spacing w:after="0" w:line="360" w:lineRule="auto"/>
        <w:ind w:right="-29" w:firstLine="284"/>
        <w:jc w:val="both"/>
        <w:rPr>
          <w:rFonts w:ascii="Times New Roman" w:hAnsi="Times New Roman" w:cs="Times New Roman"/>
          <w:bCs/>
          <w:color w:val="000000" w:themeColor="text1"/>
          <w:sz w:val="24"/>
          <w:szCs w:val="24"/>
          <w:lang w:val="ro-RO"/>
        </w:rPr>
      </w:pPr>
      <w:r w:rsidRPr="003B0DA4">
        <w:rPr>
          <w:rFonts w:ascii="Times New Roman" w:hAnsi="Times New Roman" w:cs="Times New Roman"/>
          <w:bCs/>
          <w:color w:val="000000" w:themeColor="text1"/>
          <w:sz w:val="24"/>
          <w:szCs w:val="24"/>
          <w:lang w:val="ro-RO"/>
        </w:rPr>
        <w:t>6</w:t>
      </w:r>
      <w:r w:rsidR="00C54C42" w:rsidRPr="003B0DA4">
        <w:rPr>
          <w:rFonts w:ascii="Times New Roman" w:hAnsi="Times New Roman" w:cs="Times New Roman"/>
          <w:bCs/>
          <w:color w:val="000000" w:themeColor="text1"/>
          <w:sz w:val="24"/>
          <w:szCs w:val="24"/>
          <w:vertAlign w:val="superscript"/>
          <w:lang w:val="ro-RO"/>
        </w:rPr>
        <w:t>4</w:t>
      </w:r>
      <w:r w:rsidR="00B969B5" w:rsidRPr="003B0DA4">
        <w:rPr>
          <w:rFonts w:ascii="Times New Roman" w:hAnsi="Times New Roman" w:cs="Times New Roman"/>
          <w:bCs/>
          <w:color w:val="000000" w:themeColor="text1"/>
          <w:sz w:val="24"/>
          <w:szCs w:val="24"/>
          <w:lang w:val="ro-RO"/>
        </w:rPr>
        <w:t>. activitatea de cazare în structurile de primire turistică, definite potrivit art. 2 lit. d) din Ordonanța Guvernului nr. 58/1998 privind organizarea şi desfăşurarea activităţii de turism în România, cu modificările și completările ulterioare, este permisă doar pentru persoanele care sunt vaccinate împotriva virusului SARS-CoV-2 și pentru care au trecut 10 zile de la finalizarea schemei complete de vaccinare, respectiv persoanele care se află în perioada cuprinsă între a 15-a zi și a 180-a zi ulterioară confirmării infectării cu virusul SARS-CoV-2;</w:t>
      </w:r>
      <w:r w:rsidRPr="003B0DA4">
        <w:rPr>
          <w:rFonts w:ascii="Times New Roman" w:hAnsi="Times New Roman" w:cs="Times New Roman"/>
          <w:bCs/>
          <w:color w:val="000000" w:themeColor="text1"/>
          <w:sz w:val="24"/>
          <w:szCs w:val="24"/>
          <w:lang w:val="ro-RO"/>
        </w:rPr>
        <w:t>”</w:t>
      </w:r>
    </w:p>
    <w:p w14:paraId="0BBB52CA" w14:textId="77777777" w:rsidR="003D524A" w:rsidRPr="003B0DA4" w:rsidRDefault="003D524A" w:rsidP="00692A21">
      <w:pPr>
        <w:spacing w:after="0" w:line="360" w:lineRule="auto"/>
        <w:ind w:right="-29" w:firstLine="284"/>
        <w:jc w:val="both"/>
        <w:rPr>
          <w:rFonts w:ascii="Times New Roman" w:hAnsi="Times New Roman" w:cs="Times New Roman"/>
          <w:bCs/>
          <w:color w:val="000000" w:themeColor="text1"/>
          <w:sz w:val="24"/>
          <w:szCs w:val="24"/>
          <w:lang w:val="ro-RO"/>
        </w:rPr>
      </w:pPr>
    </w:p>
    <w:p w14:paraId="7EF0908D" w14:textId="5FCB9856" w:rsidR="00270ABB" w:rsidRPr="003B0DA4" w:rsidRDefault="006C7C98" w:rsidP="00692A21">
      <w:pPr>
        <w:spacing w:after="0" w:line="360" w:lineRule="auto"/>
        <w:ind w:right="-22" w:firstLine="284"/>
        <w:jc w:val="both"/>
        <w:rPr>
          <w:rFonts w:ascii="Times New Roman" w:hAnsi="Times New Roman" w:cs="Times New Roman"/>
          <w:b/>
          <w:bCs/>
          <w:color w:val="000000" w:themeColor="text1"/>
          <w:sz w:val="24"/>
          <w:szCs w:val="24"/>
          <w:lang w:val="ro-RO"/>
        </w:rPr>
      </w:pPr>
      <w:r w:rsidRPr="003B0DA4">
        <w:rPr>
          <w:rFonts w:ascii="Times New Roman" w:hAnsi="Times New Roman" w:cs="Times New Roman"/>
          <w:b/>
          <w:bCs/>
          <w:color w:val="000000" w:themeColor="text1"/>
          <w:sz w:val="24"/>
          <w:szCs w:val="24"/>
          <w:lang w:val="ro-RO"/>
        </w:rPr>
        <w:t>5</w:t>
      </w:r>
      <w:r w:rsidR="00270ABB" w:rsidRPr="003B0DA4">
        <w:rPr>
          <w:rFonts w:ascii="Times New Roman" w:hAnsi="Times New Roman" w:cs="Times New Roman"/>
          <w:b/>
          <w:bCs/>
          <w:color w:val="000000" w:themeColor="text1"/>
          <w:sz w:val="24"/>
          <w:szCs w:val="24"/>
          <w:lang w:val="ro-RO"/>
        </w:rPr>
        <w:t>. La anexa nr. 3, după articolul 10 se introduce un nou articol, articolul 10</w:t>
      </w:r>
      <w:r w:rsidR="00270ABB" w:rsidRPr="003B0DA4">
        <w:rPr>
          <w:rFonts w:ascii="Times New Roman" w:hAnsi="Times New Roman" w:cs="Times New Roman"/>
          <w:b/>
          <w:bCs/>
          <w:color w:val="000000" w:themeColor="text1"/>
          <w:sz w:val="24"/>
          <w:szCs w:val="24"/>
          <w:vertAlign w:val="superscript"/>
          <w:lang w:val="ro-RO"/>
        </w:rPr>
        <w:t>1</w:t>
      </w:r>
      <w:r w:rsidR="00270ABB" w:rsidRPr="003B0DA4">
        <w:rPr>
          <w:rFonts w:ascii="Times New Roman" w:hAnsi="Times New Roman" w:cs="Times New Roman"/>
          <w:b/>
          <w:bCs/>
          <w:color w:val="000000" w:themeColor="text1"/>
          <w:sz w:val="24"/>
          <w:szCs w:val="24"/>
          <w:lang w:val="ro-RO"/>
        </w:rPr>
        <w:t>, cu următorul cuprins:</w:t>
      </w:r>
    </w:p>
    <w:p w14:paraId="6B1F0543" w14:textId="3CC2241F" w:rsidR="00C17A3F" w:rsidRPr="003B0DA4" w:rsidRDefault="00C17A3F" w:rsidP="00692A21">
      <w:pPr>
        <w:spacing w:after="0" w:line="360" w:lineRule="auto"/>
        <w:ind w:right="-29" w:firstLine="284"/>
        <w:jc w:val="both"/>
        <w:rPr>
          <w:rFonts w:ascii="Times New Roman" w:hAnsi="Times New Roman" w:cs="Times New Roman"/>
          <w:b/>
          <w:bCs/>
          <w:color w:val="000000" w:themeColor="text1"/>
          <w:sz w:val="24"/>
          <w:szCs w:val="24"/>
          <w:highlight w:val="yellow"/>
          <w:lang w:val="ro-RO"/>
        </w:rPr>
      </w:pPr>
    </w:p>
    <w:p w14:paraId="02EBEF80" w14:textId="55E4637E" w:rsidR="00BE1E91" w:rsidRPr="003B0DA4" w:rsidRDefault="00CE639B" w:rsidP="00692A21">
      <w:pPr>
        <w:spacing w:after="0" w:line="360" w:lineRule="auto"/>
        <w:ind w:right="-29" w:firstLine="284"/>
        <w:jc w:val="both"/>
        <w:rPr>
          <w:rFonts w:ascii="Times New Roman" w:hAnsi="Times New Roman" w:cs="Times New Roman"/>
          <w:bCs/>
          <w:color w:val="000000" w:themeColor="text1"/>
          <w:sz w:val="24"/>
          <w:szCs w:val="24"/>
          <w:lang w:val="ro-RO"/>
        </w:rPr>
      </w:pPr>
      <w:r w:rsidRPr="003B0DA4">
        <w:rPr>
          <w:rFonts w:ascii="Times New Roman" w:hAnsi="Times New Roman" w:cs="Times New Roman"/>
          <w:bCs/>
          <w:color w:val="000000" w:themeColor="text1"/>
          <w:sz w:val="24"/>
          <w:szCs w:val="24"/>
          <w:lang w:val="ro-RO"/>
        </w:rPr>
        <w:t>„</w:t>
      </w:r>
      <w:r w:rsidRPr="003B0DA4">
        <w:rPr>
          <w:rFonts w:ascii="Times New Roman" w:hAnsi="Times New Roman" w:cs="Times New Roman"/>
          <w:b/>
          <w:bCs/>
          <w:color w:val="000000" w:themeColor="text1"/>
          <w:sz w:val="24"/>
          <w:szCs w:val="24"/>
          <w:lang w:val="ro-RO"/>
        </w:rPr>
        <w:t>Art. 10</w:t>
      </w:r>
      <w:r w:rsidRPr="003B0DA4">
        <w:rPr>
          <w:rFonts w:ascii="Times New Roman" w:hAnsi="Times New Roman" w:cs="Times New Roman"/>
          <w:b/>
          <w:bCs/>
          <w:color w:val="000000" w:themeColor="text1"/>
          <w:sz w:val="24"/>
          <w:szCs w:val="24"/>
          <w:vertAlign w:val="superscript"/>
          <w:lang w:val="ro-RO"/>
        </w:rPr>
        <w:t>1</w:t>
      </w:r>
      <w:r w:rsidR="000049F7" w:rsidRPr="003B0DA4">
        <w:rPr>
          <w:rFonts w:ascii="Times New Roman" w:hAnsi="Times New Roman" w:cs="Times New Roman"/>
          <w:b/>
          <w:bCs/>
          <w:color w:val="000000" w:themeColor="text1"/>
          <w:sz w:val="24"/>
          <w:szCs w:val="24"/>
          <w:lang w:val="ro-RO"/>
        </w:rPr>
        <w:t>.</w:t>
      </w:r>
      <w:r w:rsidRPr="003B0DA4">
        <w:rPr>
          <w:rFonts w:ascii="Times New Roman" w:hAnsi="Times New Roman" w:cs="Times New Roman"/>
          <w:b/>
          <w:bCs/>
          <w:color w:val="000000" w:themeColor="text1"/>
          <w:sz w:val="24"/>
          <w:szCs w:val="24"/>
          <w:lang w:val="ro-RO"/>
        </w:rPr>
        <w:t xml:space="preserve"> - </w:t>
      </w:r>
      <w:r w:rsidRPr="003B0DA4">
        <w:rPr>
          <w:rFonts w:ascii="Times New Roman" w:hAnsi="Times New Roman" w:cs="Times New Roman"/>
          <w:bCs/>
          <w:color w:val="000000" w:themeColor="text1"/>
          <w:sz w:val="24"/>
          <w:szCs w:val="24"/>
          <w:lang w:val="ro-RO"/>
        </w:rPr>
        <w:t>(1) În condițiile art. 5 alin. (3) lit. f) din Legea nr. 55/2020, cu modificăr</w:t>
      </w:r>
      <w:r w:rsidR="003079CB" w:rsidRPr="003B0DA4">
        <w:rPr>
          <w:rFonts w:ascii="Times New Roman" w:hAnsi="Times New Roman" w:cs="Times New Roman"/>
          <w:bCs/>
          <w:color w:val="000000" w:themeColor="text1"/>
          <w:sz w:val="24"/>
          <w:szCs w:val="24"/>
          <w:lang w:val="ro-RO"/>
        </w:rPr>
        <w:t xml:space="preserve">ile și completările ulterioare, </w:t>
      </w:r>
      <w:r w:rsidR="00A2281D" w:rsidRPr="003B0DA4">
        <w:rPr>
          <w:rFonts w:ascii="Times New Roman" w:hAnsi="Times New Roman" w:cs="Times New Roman"/>
          <w:bCs/>
          <w:color w:val="000000" w:themeColor="text1"/>
          <w:sz w:val="24"/>
          <w:szCs w:val="24"/>
          <w:lang w:val="ro-RO"/>
        </w:rPr>
        <w:t>unitățile</w:t>
      </w:r>
      <w:r w:rsidRPr="003B0DA4">
        <w:rPr>
          <w:rFonts w:ascii="Times New Roman" w:hAnsi="Times New Roman" w:cs="Times New Roman"/>
          <w:bCs/>
          <w:color w:val="000000" w:themeColor="text1"/>
          <w:sz w:val="24"/>
          <w:szCs w:val="24"/>
          <w:lang w:val="ro-RO"/>
        </w:rPr>
        <w:t xml:space="preserve"> </w:t>
      </w:r>
      <w:r w:rsidR="00D10AC8" w:rsidRPr="003B0DA4">
        <w:rPr>
          <w:rFonts w:ascii="Times New Roman" w:hAnsi="Times New Roman" w:cs="Times New Roman"/>
          <w:bCs/>
          <w:color w:val="000000" w:themeColor="text1"/>
          <w:sz w:val="24"/>
          <w:szCs w:val="24"/>
          <w:lang w:val="ro-RO"/>
        </w:rPr>
        <w:t>particulare de învățământ</w:t>
      </w:r>
      <w:r w:rsidRPr="003B0DA4">
        <w:rPr>
          <w:rFonts w:ascii="Times New Roman" w:hAnsi="Times New Roman" w:cs="Times New Roman"/>
          <w:bCs/>
          <w:color w:val="000000" w:themeColor="text1"/>
          <w:sz w:val="24"/>
          <w:szCs w:val="24"/>
          <w:lang w:val="ro-RO"/>
        </w:rPr>
        <w:t xml:space="preserve">, inclusiv cele cuprinse în Registrul special al organizațiilor furnizoare de educație care organizează și desfășoară pe teritoriul României activități de învățământ corespunzătoare unui sistem educațional din altă țară </w:t>
      </w:r>
      <w:r w:rsidR="00BE1E91" w:rsidRPr="003B0DA4">
        <w:rPr>
          <w:rFonts w:ascii="Times New Roman" w:hAnsi="Times New Roman" w:cs="Times New Roman"/>
          <w:bCs/>
          <w:color w:val="000000" w:themeColor="text1"/>
          <w:sz w:val="24"/>
          <w:szCs w:val="24"/>
          <w:lang w:val="ro-RO"/>
        </w:rPr>
        <w:t xml:space="preserve">își suspendă activitățile ce impun prezența fizică a preșcolarilor și elevilor </w:t>
      </w:r>
      <w:r w:rsidR="00EF7BE4" w:rsidRPr="003B0DA4">
        <w:rPr>
          <w:rFonts w:ascii="Times New Roman" w:hAnsi="Times New Roman" w:cs="Times New Roman"/>
          <w:bCs/>
          <w:color w:val="000000" w:themeColor="text1"/>
          <w:sz w:val="24"/>
          <w:szCs w:val="24"/>
          <w:lang w:val="ro-RO"/>
        </w:rPr>
        <w:t xml:space="preserve">în perioada 25 octombrie 2021 - </w:t>
      </w:r>
      <w:r w:rsidR="00BE1E91" w:rsidRPr="003B0DA4">
        <w:rPr>
          <w:rFonts w:ascii="Times New Roman" w:hAnsi="Times New Roman" w:cs="Times New Roman"/>
          <w:bCs/>
          <w:color w:val="000000" w:themeColor="text1"/>
          <w:sz w:val="24"/>
          <w:szCs w:val="24"/>
          <w:lang w:val="ro-RO"/>
        </w:rPr>
        <w:t>5 noiembrie 2021.”</w:t>
      </w:r>
    </w:p>
    <w:p w14:paraId="0874C7BB" w14:textId="77777777" w:rsidR="00C17A3F" w:rsidRPr="003B0DA4" w:rsidRDefault="00C17A3F" w:rsidP="00692A21">
      <w:pPr>
        <w:spacing w:after="0" w:line="360" w:lineRule="auto"/>
        <w:ind w:right="-29"/>
        <w:jc w:val="both"/>
        <w:rPr>
          <w:rFonts w:ascii="Times New Roman" w:hAnsi="Times New Roman" w:cs="Times New Roman"/>
          <w:b/>
          <w:bCs/>
          <w:color w:val="000000" w:themeColor="text1"/>
          <w:sz w:val="24"/>
          <w:szCs w:val="24"/>
          <w:lang w:val="ro-RO"/>
        </w:rPr>
      </w:pPr>
    </w:p>
    <w:p w14:paraId="6C783058" w14:textId="37ABC8B6" w:rsidR="003D524A" w:rsidRPr="003B0DA4" w:rsidRDefault="006C7C98" w:rsidP="00692A21">
      <w:pPr>
        <w:spacing w:after="0" w:line="360" w:lineRule="auto"/>
        <w:ind w:right="-29" w:firstLine="284"/>
        <w:jc w:val="both"/>
        <w:rPr>
          <w:rFonts w:ascii="Times New Roman" w:hAnsi="Times New Roman" w:cs="Times New Roman"/>
          <w:b/>
          <w:color w:val="000000" w:themeColor="text1"/>
          <w:sz w:val="24"/>
          <w:szCs w:val="24"/>
        </w:rPr>
      </w:pPr>
      <w:r w:rsidRPr="003B0DA4">
        <w:rPr>
          <w:rFonts w:ascii="Times New Roman" w:hAnsi="Times New Roman" w:cs="Times New Roman"/>
          <w:b/>
          <w:color w:val="000000" w:themeColor="text1"/>
          <w:sz w:val="24"/>
          <w:szCs w:val="24"/>
        </w:rPr>
        <w:t>6</w:t>
      </w:r>
      <w:r w:rsidR="003D524A" w:rsidRPr="003B0DA4">
        <w:rPr>
          <w:rFonts w:ascii="Times New Roman" w:hAnsi="Times New Roman" w:cs="Times New Roman"/>
          <w:b/>
          <w:color w:val="000000" w:themeColor="text1"/>
          <w:sz w:val="24"/>
          <w:szCs w:val="24"/>
        </w:rPr>
        <w:t xml:space="preserve">. </w:t>
      </w:r>
      <w:r w:rsidR="003D524A" w:rsidRPr="003B0DA4">
        <w:rPr>
          <w:rFonts w:ascii="Times New Roman" w:hAnsi="Times New Roman" w:cs="Times New Roman"/>
          <w:b/>
          <w:bCs/>
          <w:color w:val="000000" w:themeColor="text1"/>
          <w:sz w:val="24"/>
          <w:szCs w:val="24"/>
          <w:lang w:val="ro-RO"/>
        </w:rPr>
        <w:t>La anexa nr. 3 articolul 12, alineatul (4) se modifică și va avea următorul cuprins:</w:t>
      </w:r>
    </w:p>
    <w:p w14:paraId="40BB8F28" w14:textId="49C13AAF" w:rsidR="00B969B5" w:rsidRPr="003B0DA4" w:rsidRDefault="003D524A" w:rsidP="00692A21">
      <w:pPr>
        <w:spacing w:after="0" w:line="360" w:lineRule="auto"/>
        <w:ind w:right="-29" w:firstLine="284"/>
        <w:jc w:val="both"/>
        <w:rPr>
          <w:rFonts w:ascii="Times New Roman" w:hAnsi="Times New Roman" w:cs="Times New Roman"/>
          <w:bCs/>
          <w:color w:val="000000" w:themeColor="text1"/>
          <w:sz w:val="24"/>
          <w:szCs w:val="24"/>
          <w:lang w:val="ro-RO"/>
        </w:rPr>
      </w:pPr>
      <w:r w:rsidRPr="003B0DA4">
        <w:rPr>
          <w:rFonts w:ascii="Times New Roman" w:hAnsi="Times New Roman" w:cs="Times New Roman"/>
          <w:color w:val="000000" w:themeColor="text1"/>
          <w:sz w:val="24"/>
          <w:szCs w:val="24"/>
        </w:rPr>
        <w:t>„</w:t>
      </w:r>
      <w:r w:rsidRPr="003B0DA4">
        <w:rPr>
          <w:rFonts w:ascii="Times New Roman" w:hAnsi="Times New Roman" w:cs="Times New Roman"/>
          <w:bCs/>
          <w:color w:val="000000" w:themeColor="text1"/>
          <w:sz w:val="24"/>
          <w:szCs w:val="24"/>
          <w:lang w:val="ro-RO"/>
        </w:rPr>
        <w:t>(4) Accesul persoanelor, cu excepția angajaților</w:t>
      </w:r>
      <w:r w:rsidR="00BE1E91" w:rsidRPr="003B0DA4">
        <w:rPr>
          <w:rFonts w:ascii="Times New Roman" w:hAnsi="Times New Roman" w:cs="Times New Roman"/>
          <w:bCs/>
          <w:color w:val="000000" w:themeColor="text1"/>
          <w:sz w:val="24"/>
          <w:szCs w:val="24"/>
          <w:lang w:val="ro-RO"/>
        </w:rPr>
        <w:t>, a participanților în cadr</w:t>
      </w:r>
      <w:r w:rsidR="00D615E1" w:rsidRPr="003B0DA4">
        <w:rPr>
          <w:rFonts w:ascii="Times New Roman" w:hAnsi="Times New Roman" w:cs="Times New Roman"/>
          <w:bCs/>
          <w:color w:val="000000" w:themeColor="text1"/>
          <w:sz w:val="24"/>
          <w:szCs w:val="24"/>
          <w:lang w:val="ro-RO"/>
        </w:rPr>
        <w:t>ul procedurilor</w:t>
      </w:r>
      <w:r w:rsidR="00BE1E91" w:rsidRPr="003B0DA4">
        <w:rPr>
          <w:rFonts w:ascii="Times New Roman" w:hAnsi="Times New Roman" w:cs="Times New Roman"/>
          <w:bCs/>
          <w:color w:val="000000" w:themeColor="text1"/>
          <w:sz w:val="24"/>
          <w:szCs w:val="24"/>
          <w:lang w:val="ro-RO"/>
        </w:rPr>
        <w:t xml:space="preserve"> judiciare</w:t>
      </w:r>
      <w:r w:rsidR="00D615E1" w:rsidRPr="003B0DA4">
        <w:rPr>
          <w:rFonts w:ascii="Times New Roman" w:hAnsi="Times New Roman" w:cs="Times New Roman"/>
          <w:bCs/>
          <w:color w:val="000000" w:themeColor="text1"/>
          <w:sz w:val="24"/>
          <w:szCs w:val="24"/>
          <w:lang w:val="ro-RO"/>
        </w:rPr>
        <w:t>,</w:t>
      </w:r>
      <w:r w:rsidR="002D7352" w:rsidRPr="003B0DA4">
        <w:rPr>
          <w:rFonts w:ascii="Times New Roman" w:hAnsi="Times New Roman" w:cs="Times New Roman"/>
          <w:bCs/>
          <w:color w:val="000000" w:themeColor="text1"/>
          <w:sz w:val="24"/>
          <w:szCs w:val="24"/>
          <w:lang w:val="ro-RO"/>
        </w:rPr>
        <w:t xml:space="preserve"> disciplinare, </w:t>
      </w:r>
      <w:r w:rsidR="00BE1E91" w:rsidRPr="003B0DA4">
        <w:rPr>
          <w:rFonts w:ascii="Times New Roman" w:hAnsi="Times New Roman" w:cs="Times New Roman"/>
          <w:bCs/>
          <w:color w:val="000000" w:themeColor="text1"/>
          <w:sz w:val="24"/>
          <w:szCs w:val="24"/>
          <w:lang w:val="ro-RO"/>
        </w:rPr>
        <w:t>contravenționale</w:t>
      </w:r>
      <w:r w:rsidR="007F1A43" w:rsidRPr="003B0DA4">
        <w:rPr>
          <w:rFonts w:ascii="Times New Roman" w:hAnsi="Times New Roman" w:cs="Times New Roman"/>
          <w:bCs/>
          <w:color w:val="000000" w:themeColor="text1"/>
          <w:sz w:val="24"/>
          <w:szCs w:val="24"/>
          <w:lang w:val="ro-RO"/>
        </w:rPr>
        <w:t xml:space="preserve">, administrativ-jurisdicționale și a celor administrative </w:t>
      </w:r>
      <w:r w:rsidR="00D615E1" w:rsidRPr="003B0DA4">
        <w:rPr>
          <w:rFonts w:ascii="Times New Roman" w:hAnsi="Times New Roman" w:cs="Times New Roman"/>
          <w:bCs/>
          <w:color w:val="000000" w:themeColor="text1"/>
          <w:sz w:val="24"/>
          <w:szCs w:val="24"/>
          <w:lang w:val="ro-RO"/>
        </w:rPr>
        <w:t>din motive de ordine și siguranță publică</w:t>
      </w:r>
      <w:r w:rsidR="00D10AC8" w:rsidRPr="003B0DA4">
        <w:rPr>
          <w:rFonts w:ascii="Times New Roman" w:hAnsi="Times New Roman" w:cs="Times New Roman"/>
          <w:bCs/>
          <w:color w:val="000000" w:themeColor="text1"/>
          <w:sz w:val="24"/>
          <w:szCs w:val="24"/>
          <w:lang w:val="ro-RO"/>
        </w:rPr>
        <w:t xml:space="preserve">, </w:t>
      </w:r>
      <w:r w:rsidR="00BE1E91" w:rsidRPr="003B0DA4">
        <w:rPr>
          <w:rFonts w:ascii="Times New Roman" w:hAnsi="Times New Roman" w:cs="Times New Roman"/>
          <w:bCs/>
          <w:color w:val="000000" w:themeColor="text1"/>
          <w:sz w:val="24"/>
          <w:szCs w:val="24"/>
          <w:lang w:val="ro-RO"/>
        </w:rPr>
        <w:t xml:space="preserve">a </w:t>
      </w:r>
      <w:r w:rsidR="00A73105" w:rsidRPr="003B0DA4">
        <w:rPr>
          <w:rFonts w:ascii="Times New Roman" w:hAnsi="Times New Roman" w:cs="Times New Roman"/>
          <w:bCs/>
          <w:color w:val="000000" w:themeColor="text1"/>
          <w:sz w:val="24"/>
          <w:szCs w:val="24"/>
          <w:lang w:val="ro-RO"/>
        </w:rPr>
        <w:t>persoanelor</w:t>
      </w:r>
      <w:r w:rsidR="00BE1E91" w:rsidRPr="003B0DA4">
        <w:rPr>
          <w:rFonts w:ascii="Times New Roman" w:hAnsi="Times New Roman" w:cs="Times New Roman"/>
          <w:bCs/>
          <w:color w:val="000000" w:themeColor="text1"/>
          <w:sz w:val="24"/>
          <w:szCs w:val="24"/>
          <w:lang w:val="ro-RO"/>
        </w:rPr>
        <w:t xml:space="preserve"> care necesită servicii medicale și prestații sociale</w:t>
      </w:r>
      <w:r w:rsidRPr="003B0DA4">
        <w:rPr>
          <w:rFonts w:ascii="Times New Roman" w:hAnsi="Times New Roman" w:cs="Times New Roman"/>
          <w:bCs/>
          <w:color w:val="000000" w:themeColor="text1"/>
          <w:sz w:val="24"/>
          <w:szCs w:val="24"/>
          <w:lang w:val="ro-RO"/>
        </w:rPr>
        <w:t>,</w:t>
      </w:r>
      <w:r w:rsidR="004B3E7C" w:rsidRPr="003B0DA4">
        <w:rPr>
          <w:rFonts w:ascii="Times New Roman" w:hAnsi="Times New Roman" w:cs="Times New Roman"/>
          <w:bCs/>
          <w:color w:val="000000" w:themeColor="text1"/>
          <w:sz w:val="24"/>
          <w:szCs w:val="24"/>
          <w:lang w:val="ro-RO"/>
        </w:rPr>
        <w:t xml:space="preserve"> precum și a persoanelor care se deplasează la centrele de vaccinare în vederea administrării unei doze de vaccin</w:t>
      </w:r>
      <w:r w:rsidR="00EF7BE4" w:rsidRPr="003B0DA4">
        <w:rPr>
          <w:rFonts w:ascii="Times New Roman" w:hAnsi="Times New Roman" w:cs="Times New Roman"/>
          <w:bCs/>
          <w:color w:val="000000" w:themeColor="text1"/>
          <w:sz w:val="24"/>
          <w:szCs w:val="24"/>
          <w:lang w:val="ro-RO"/>
        </w:rPr>
        <w:t>,</w:t>
      </w:r>
      <w:r w:rsidRPr="003B0DA4">
        <w:rPr>
          <w:rFonts w:ascii="Times New Roman" w:hAnsi="Times New Roman" w:cs="Times New Roman"/>
          <w:bCs/>
          <w:color w:val="000000" w:themeColor="text1"/>
          <w:sz w:val="24"/>
          <w:szCs w:val="24"/>
          <w:lang w:val="ro-RO"/>
        </w:rPr>
        <w:t xml:space="preserve"> în incintele instituțiilor publice centrale și locale, regiilor autonome și operatoriilor economici cu capital public este permis doar celor care fac dovada vaccinării împotriva virusului SARS-CoV-2 și pentru care au trecut 10 zile de la finalizarea schemei complete de vaccinare, care prezintă rezultatul negativ al unui test RT-PCR pentru infecția cu virusul SARS-CoV-2 nu mai vechi de 72 de ore sau rezultatul negativ certificat al unui test antigen rapid pentru infecția cu virusul SARS-CoV-2 nu mai vechi de 48 de ore, respectiv care se află în perioada cuprinsă între a 15-a zi și a 180-a zi ulterioară confirmării infectării cu virusul SARS-CoV-2.”</w:t>
      </w:r>
    </w:p>
    <w:p w14:paraId="60F7A144" w14:textId="77777777" w:rsidR="00692A21" w:rsidRPr="003B0DA4" w:rsidRDefault="00692A21" w:rsidP="007A0ACA">
      <w:pPr>
        <w:spacing w:after="0" w:line="360" w:lineRule="auto"/>
        <w:ind w:right="-29"/>
        <w:jc w:val="both"/>
        <w:rPr>
          <w:rFonts w:ascii="Times New Roman" w:hAnsi="Times New Roman" w:cs="Times New Roman"/>
          <w:b/>
          <w:bCs/>
          <w:color w:val="000000" w:themeColor="text1"/>
          <w:sz w:val="24"/>
          <w:szCs w:val="24"/>
          <w:lang w:val="ro-RO"/>
        </w:rPr>
      </w:pPr>
    </w:p>
    <w:p w14:paraId="6ED55DDA" w14:textId="77777777" w:rsidR="006916D7" w:rsidRPr="003B0DA4" w:rsidRDefault="006916D7" w:rsidP="007A0ACA">
      <w:pPr>
        <w:spacing w:after="0" w:line="360" w:lineRule="auto"/>
        <w:ind w:right="-29"/>
        <w:jc w:val="both"/>
        <w:rPr>
          <w:rFonts w:ascii="Times New Roman" w:hAnsi="Times New Roman" w:cs="Times New Roman"/>
          <w:b/>
          <w:bCs/>
          <w:color w:val="000000" w:themeColor="text1"/>
          <w:sz w:val="24"/>
          <w:szCs w:val="24"/>
          <w:lang w:val="ro-RO"/>
        </w:rPr>
      </w:pPr>
    </w:p>
    <w:p w14:paraId="5B553958" w14:textId="77777777" w:rsidR="003E373B" w:rsidRPr="003B0DA4" w:rsidRDefault="003E373B" w:rsidP="007A0ACA">
      <w:pPr>
        <w:spacing w:after="0" w:line="360" w:lineRule="auto"/>
        <w:ind w:right="-29"/>
        <w:jc w:val="center"/>
        <w:rPr>
          <w:rFonts w:ascii="Times New Roman" w:hAnsi="Times New Roman" w:cs="Times New Roman"/>
          <w:b/>
          <w:bCs/>
          <w:color w:val="000000" w:themeColor="text1"/>
          <w:sz w:val="24"/>
          <w:szCs w:val="24"/>
          <w:lang w:val="ro-RO"/>
        </w:rPr>
      </w:pPr>
      <w:r w:rsidRPr="003B0DA4">
        <w:rPr>
          <w:rFonts w:ascii="Times New Roman" w:hAnsi="Times New Roman" w:cs="Times New Roman"/>
          <w:b/>
          <w:bCs/>
          <w:color w:val="000000" w:themeColor="text1"/>
          <w:sz w:val="24"/>
          <w:szCs w:val="24"/>
          <w:lang w:val="ro-RO"/>
        </w:rPr>
        <w:t>PRIM – MINISTRU</w:t>
      </w:r>
    </w:p>
    <w:p w14:paraId="13117708" w14:textId="77777777" w:rsidR="00AB4062" w:rsidRPr="003B0DA4" w:rsidRDefault="00AB4062" w:rsidP="007A0ACA">
      <w:pPr>
        <w:spacing w:after="0" w:line="360" w:lineRule="auto"/>
        <w:ind w:right="-29"/>
        <w:rPr>
          <w:rFonts w:ascii="Times New Roman" w:hAnsi="Times New Roman" w:cs="Times New Roman"/>
          <w:b/>
          <w:bCs/>
          <w:color w:val="000000" w:themeColor="text1"/>
          <w:sz w:val="24"/>
          <w:szCs w:val="24"/>
          <w:lang w:val="ro-RO"/>
        </w:rPr>
      </w:pPr>
    </w:p>
    <w:p w14:paraId="0B6C8BCC" w14:textId="13ED70F0" w:rsidR="00DC1A31" w:rsidRPr="003B0DA4" w:rsidRDefault="003E373B" w:rsidP="007A0ACA">
      <w:pPr>
        <w:spacing w:after="0" w:line="360" w:lineRule="auto"/>
        <w:ind w:right="-29"/>
        <w:jc w:val="center"/>
        <w:rPr>
          <w:rFonts w:ascii="Times New Roman" w:hAnsi="Times New Roman" w:cs="Times New Roman"/>
          <w:b/>
          <w:bCs/>
          <w:color w:val="000000" w:themeColor="text1"/>
          <w:sz w:val="24"/>
          <w:szCs w:val="24"/>
          <w:lang w:val="ro-RO"/>
        </w:rPr>
      </w:pPr>
      <w:r w:rsidRPr="003B0DA4">
        <w:rPr>
          <w:rFonts w:ascii="Times New Roman" w:hAnsi="Times New Roman" w:cs="Times New Roman"/>
          <w:b/>
          <w:bCs/>
          <w:color w:val="000000" w:themeColor="text1"/>
          <w:sz w:val="24"/>
          <w:szCs w:val="24"/>
          <w:lang w:val="ro-RO"/>
        </w:rPr>
        <w:t>FLORIN–VASILE CÎȚU</w:t>
      </w:r>
      <w:bookmarkStart w:id="1" w:name="_GoBack"/>
      <w:bookmarkEnd w:id="1"/>
    </w:p>
    <w:sectPr w:rsidR="00DC1A31" w:rsidRPr="003B0DA4" w:rsidSect="00C97722">
      <w:footerReference w:type="default" r:id="rId11"/>
      <w:pgSz w:w="11906" w:h="16838"/>
      <w:pgMar w:top="567" w:right="849" w:bottom="567" w:left="1440"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4F779" w14:textId="77777777" w:rsidR="005E424C" w:rsidRDefault="005E424C" w:rsidP="00806B79">
      <w:pPr>
        <w:spacing w:after="0" w:line="240" w:lineRule="auto"/>
      </w:pPr>
      <w:r>
        <w:separator/>
      </w:r>
    </w:p>
  </w:endnote>
  <w:endnote w:type="continuationSeparator" w:id="0">
    <w:p w14:paraId="4C81226D" w14:textId="77777777" w:rsidR="005E424C" w:rsidRDefault="005E424C" w:rsidP="0080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0024965"/>
      <w:docPartObj>
        <w:docPartGallery w:val="Page Numbers (Bottom of Page)"/>
        <w:docPartUnique/>
      </w:docPartObj>
    </w:sdtPr>
    <w:sdtEndPr>
      <w:rPr>
        <w:rFonts w:ascii="Times New Roman" w:hAnsi="Times New Roman" w:cs="Times New Roman"/>
      </w:rPr>
    </w:sdtEndPr>
    <w:sdtContent>
      <w:sdt>
        <w:sdtPr>
          <w:rPr>
            <w:sz w:val="18"/>
            <w:szCs w:val="18"/>
          </w:rPr>
          <w:id w:val="-1366904365"/>
          <w:docPartObj>
            <w:docPartGallery w:val="Page Numbers (Top of Page)"/>
            <w:docPartUnique/>
          </w:docPartObj>
        </w:sdtPr>
        <w:sdtEndPr>
          <w:rPr>
            <w:rFonts w:ascii="Times New Roman" w:hAnsi="Times New Roman" w:cs="Times New Roman"/>
          </w:rPr>
        </w:sdtEndPr>
        <w:sdtContent>
          <w:p w14:paraId="600A80E5" w14:textId="6BF98743" w:rsidR="000F1C0F" w:rsidRPr="00820C13" w:rsidRDefault="000F1C0F">
            <w:pPr>
              <w:pStyle w:val="Footer"/>
              <w:jc w:val="center"/>
              <w:rPr>
                <w:rFonts w:ascii="Times New Roman" w:hAnsi="Times New Roman" w:cs="Times New Roman"/>
                <w:sz w:val="18"/>
                <w:szCs w:val="18"/>
              </w:rPr>
            </w:pPr>
            <w:r w:rsidRPr="00820C13">
              <w:rPr>
                <w:rFonts w:ascii="Times New Roman" w:hAnsi="Times New Roman" w:cs="Times New Roman"/>
                <w:bCs/>
                <w:sz w:val="18"/>
                <w:szCs w:val="18"/>
              </w:rPr>
              <w:fldChar w:fldCharType="begin"/>
            </w:r>
            <w:r w:rsidRPr="00820C13">
              <w:rPr>
                <w:rFonts w:ascii="Times New Roman" w:hAnsi="Times New Roman" w:cs="Times New Roman"/>
                <w:bCs/>
                <w:sz w:val="18"/>
                <w:szCs w:val="18"/>
              </w:rPr>
              <w:instrText xml:space="preserve"> PAGE </w:instrText>
            </w:r>
            <w:r w:rsidRPr="00820C13">
              <w:rPr>
                <w:rFonts w:ascii="Times New Roman" w:hAnsi="Times New Roman" w:cs="Times New Roman"/>
                <w:bCs/>
                <w:sz w:val="18"/>
                <w:szCs w:val="18"/>
              </w:rPr>
              <w:fldChar w:fldCharType="separate"/>
            </w:r>
            <w:r w:rsidR="003B0DA4">
              <w:rPr>
                <w:rFonts w:ascii="Times New Roman" w:hAnsi="Times New Roman" w:cs="Times New Roman"/>
                <w:bCs/>
                <w:noProof/>
                <w:sz w:val="18"/>
                <w:szCs w:val="18"/>
              </w:rPr>
              <w:t>1</w:t>
            </w:r>
            <w:r w:rsidRPr="00820C13">
              <w:rPr>
                <w:rFonts w:ascii="Times New Roman" w:hAnsi="Times New Roman" w:cs="Times New Roman"/>
                <w:bCs/>
                <w:sz w:val="18"/>
                <w:szCs w:val="18"/>
              </w:rPr>
              <w:fldChar w:fldCharType="end"/>
            </w:r>
            <w:r w:rsidRPr="00820C13">
              <w:rPr>
                <w:rFonts w:ascii="Times New Roman" w:hAnsi="Times New Roman" w:cs="Times New Roman"/>
                <w:sz w:val="18"/>
                <w:szCs w:val="18"/>
              </w:rPr>
              <w:t xml:space="preserve"> / </w:t>
            </w:r>
            <w:r w:rsidRPr="00820C13">
              <w:rPr>
                <w:rFonts w:ascii="Times New Roman" w:hAnsi="Times New Roman" w:cs="Times New Roman"/>
                <w:bCs/>
                <w:sz w:val="18"/>
                <w:szCs w:val="18"/>
              </w:rPr>
              <w:fldChar w:fldCharType="begin"/>
            </w:r>
            <w:r w:rsidRPr="00820C13">
              <w:rPr>
                <w:rFonts w:ascii="Times New Roman" w:hAnsi="Times New Roman" w:cs="Times New Roman"/>
                <w:bCs/>
                <w:sz w:val="18"/>
                <w:szCs w:val="18"/>
              </w:rPr>
              <w:instrText xml:space="preserve"> NUMPAGES  </w:instrText>
            </w:r>
            <w:r w:rsidRPr="00820C13">
              <w:rPr>
                <w:rFonts w:ascii="Times New Roman" w:hAnsi="Times New Roman" w:cs="Times New Roman"/>
                <w:bCs/>
                <w:sz w:val="18"/>
                <w:szCs w:val="18"/>
              </w:rPr>
              <w:fldChar w:fldCharType="separate"/>
            </w:r>
            <w:r w:rsidR="003B0DA4">
              <w:rPr>
                <w:rFonts w:ascii="Times New Roman" w:hAnsi="Times New Roman" w:cs="Times New Roman"/>
                <w:bCs/>
                <w:noProof/>
                <w:sz w:val="18"/>
                <w:szCs w:val="18"/>
              </w:rPr>
              <w:t>3</w:t>
            </w:r>
            <w:r w:rsidRPr="00820C13">
              <w:rPr>
                <w:rFonts w:ascii="Times New Roman" w:hAnsi="Times New Roman" w:cs="Times New Roman"/>
                <w:bCs/>
                <w:sz w:val="18"/>
                <w:szCs w:val="18"/>
              </w:rPr>
              <w:fldChar w:fldCharType="end"/>
            </w:r>
          </w:p>
        </w:sdtContent>
      </w:sdt>
    </w:sdtContent>
  </w:sdt>
  <w:p w14:paraId="4BE399C1" w14:textId="77777777" w:rsidR="000F1C0F" w:rsidRPr="00820C13" w:rsidRDefault="000F1C0F">
    <w:pPr>
      <w:pStyle w:val="Foo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7DCAD" w14:textId="77777777" w:rsidR="005E424C" w:rsidRDefault="005E424C" w:rsidP="00806B79">
      <w:pPr>
        <w:spacing w:after="0" w:line="240" w:lineRule="auto"/>
      </w:pPr>
      <w:r>
        <w:separator/>
      </w:r>
    </w:p>
  </w:footnote>
  <w:footnote w:type="continuationSeparator" w:id="0">
    <w:p w14:paraId="7E526FB9" w14:textId="77777777" w:rsidR="005E424C" w:rsidRDefault="005E424C" w:rsidP="00806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8B8"/>
    <w:multiLevelType w:val="hybridMultilevel"/>
    <w:tmpl w:val="6AE0A7C4"/>
    <w:lvl w:ilvl="0" w:tplc="EE66676E">
      <w:start w:val="1"/>
      <w:numFmt w:val="decimal"/>
      <w:suff w:val="space"/>
      <w:lvlText w:val="%1."/>
      <w:lvlJc w:val="left"/>
      <w:pPr>
        <w:ind w:left="0" w:firstLine="2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B176B"/>
    <w:multiLevelType w:val="hybridMultilevel"/>
    <w:tmpl w:val="162A90B4"/>
    <w:lvl w:ilvl="0" w:tplc="A4C8F5CE">
      <w:start w:val="1"/>
      <w:numFmt w:val="decimal"/>
      <w:suff w:val="space"/>
      <w:lvlText w:val="%1."/>
      <w:lvlJc w:val="left"/>
      <w:pPr>
        <w:ind w:left="180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B784B"/>
    <w:multiLevelType w:val="hybridMultilevel"/>
    <w:tmpl w:val="96024168"/>
    <w:lvl w:ilvl="0" w:tplc="9A5AF52A">
      <w:start w:val="1"/>
      <w:numFmt w:val="decimal"/>
      <w:suff w:val="space"/>
      <w:lvlText w:val="%1."/>
      <w:lvlJc w:val="left"/>
      <w:pPr>
        <w:ind w:left="180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B686F"/>
    <w:multiLevelType w:val="hybridMultilevel"/>
    <w:tmpl w:val="20C207FA"/>
    <w:lvl w:ilvl="0" w:tplc="9BD6D30C">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 w15:restartNumberingAfterBreak="0">
    <w:nsid w:val="17746923"/>
    <w:multiLevelType w:val="hybridMultilevel"/>
    <w:tmpl w:val="162A90B4"/>
    <w:lvl w:ilvl="0" w:tplc="A4C8F5CE">
      <w:start w:val="1"/>
      <w:numFmt w:val="decimal"/>
      <w:suff w:val="space"/>
      <w:lvlText w:val="%1."/>
      <w:lvlJc w:val="left"/>
      <w:pPr>
        <w:ind w:left="180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1772A3"/>
    <w:multiLevelType w:val="hybridMultilevel"/>
    <w:tmpl w:val="C0A02C24"/>
    <w:lvl w:ilvl="0" w:tplc="B9B04190">
      <w:start w:val="1"/>
      <w:numFmt w:val="decimal"/>
      <w:suff w:val="space"/>
      <w:lvlText w:val="Art.%1 -"/>
      <w:lvlJc w:val="left"/>
      <w:pPr>
        <w:ind w:left="4200" w:hanging="360"/>
      </w:pPr>
      <w:rPr>
        <w:rFonts w:hint="default"/>
        <w:b/>
      </w:rPr>
    </w:lvl>
    <w:lvl w:ilvl="1" w:tplc="08090019" w:tentative="1">
      <w:start w:val="1"/>
      <w:numFmt w:val="lowerLetter"/>
      <w:lvlText w:val="%2."/>
      <w:lvlJc w:val="left"/>
      <w:pPr>
        <w:ind w:left="4920" w:hanging="360"/>
      </w:pPr>
    </w:lvl>
    <w:lvl w:ilvl="2" w:tplc="0809001B" w:tentative="1">
      <w:start w:val="1"/>
      <w:numFmt w:val="lowerRoman"/>
      <w:lvlText w:val="%3."/>
      <w:lvlJc w:val="right"/>
      <w:pPr>
        <w:ind w:left="5640" w:hanging="180"/>
      </w:pPr>
    </w:lvl>
    <w:lvl w:ilvl="3" w:tplc="0809000F" w:tentative="1">
      <w:start w:val="1"/>
      <w:numFmt w:val="decimal"/>
      <w:lvlText w:val="%4."/>
      <w:lvlJc w:val="left"/>
      <w:pPr>
        <w:ind w:left="6360" w:hanging="360"/>
      </w:pPr>
    </w:lvl>
    <w:lvl w:ilvl="4" w:tplc="08090019" w:tentative="1">
      <w:start w:val="1"/>
      <w:numFmt w:val="lowerLetter"/>
      <w:lvlText w:val="%5."/>
      <w:lvlJc w:val="left"/>
      <w:pPr>
        <w:ind w:left="7080" w:hanging="360"/>
      </w:pPr>
    </w:lvl>
    <w:lvl w:ilvl="5" w:tplc="0809001B" w:tentative="1">
      <w:start w:val="1"/>
      <w:numFmt w:val="lowerRoman"/>
      <w:lvlText w:val="%6."/>
      <w:lvlJc w:val="right"/>
      <w:pPr>
        <w:ind w:left="7800" w:hanging="180"/>
      </w:pPr>
    </w:lvl>
    <w:lvl w:ilvl="6" w:tplc="0809000F" w:tentative="1">
      <w:start w:val="1"/>
      <w:numFmt w:val="decimal"/>
      <w:lvlText w:val="%7."/>
      <w:lvlJc w:val="left"/>
      <w:pPr>
        <w:ind w:left="8520" w:hanging="360"/>
      </w:pPr>
    </w:lvl>
    <w:lvl w:ilvl="7" w:tplc="08090019" w:tentative="1">
      <w:start w:val="1"/>
      <w:numFmt w:val="lowerLetter"/>
      <w:lvlText w:val="%8."/>
      <w:lvlJc w:val="left"/>
      <w:pPr>
        <w:ind w:left="9240" w:hanging="360"/>
      </w:pPr>
    </w:lvl>
    <w:lvl w:ilvl="8" w:tplc="0809001B" w:tentative="1">
      <w:start w:val="1"/>
      <w:numFmt w:val="lowerRoman"/>
      <w:lvlText w:val="%9."/>
      <w:lvlJc w:val="right"/>
      <w:pPr>
        <w:ind w:left="9960" w:hanging="180"/>
      </w:pPr>
    </w:lvl>
  </w:abstractNum>
  <w:abstractNum w:abstractNumId="6" w15:restartNumberingAfterBreak="0">
    <w:nsid w:val="1A765E47"/>
    <w:multiLevelType w:val="hybridMultilevel"/>
    <w:tmpl w:val="162A90B4"/>
    <w:lvl w:ilvl="0" w:tplc="A4C8F5CE">
      <w:start w:val="1"/>
      <w:numFmt w:val="decimal"/>
      <w:suff w:val="space"/>
      <w:lvlText w:val="%1."/>
      <w:lvlJc w:val="left"/>
      <w:pPr>
        <w:ind w:left="180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E41F0"/>
    <w:multiLevelType w:val="hybridMultilevel"/>
    <w:tmpl w:val="3E50EA4A"/>
    <w:lvl w:ilvl="0" w:tplc="8DC43C7E">
      <w:start w:val="1"/>
      <w:numFmt w:val="decimal"/>
      <w:suff w:val="space"/>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C205EF"/>
    <w:multiLevelType w:val="hybridMultilevel"/>
    <w:tmpl w:val="162A90B4"/>
    <w:lvl w:ilvl="0" w:tplc="A4C8F5CE">
      <w:start w:val="1"/>
      <w:numFmt w:val="decimal"/>
      <w:suff w:val="space"/>
      <w:lvlText w:val="%1."/>
      <w:lvlJc w:val="left"/>
      <w:pPr>
        <w:ind w:left="180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143FFB"/>
    <w:multiLevelType w:val="hybridMultilevel"/>
    <w:tmpl w:val="162A90B4"/>
    <w:lvl w:ilvl="0" w:tplc="A4C8F5CE">
      <w:start w:val="1"/>
      <w:numFmt w:val="decimal"/>
      <w:suff w:val="space"/>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8F2538"/>
    <w:multiLevelType w:val="hybridMultilevel"/>
    <w:tmpl w:val="FD30E7FE"/>
    <w:lvl w:ilvl="0" w:tplc="AD6205EC">
      <w:start w:val="1"/>
      <w:numFmt w:val="decimal"/>
      <w:suff w:val="space"/>
      <w:lvlText w:val="%1."/>
      <w:lvlJc w:val="left"/>
      <w:pPr>
        <w:ind w:left="4200" w:hanging="360"/>
      </w:pPr>
      <w:rPr>
        <w:rFonts w:hint="default"/>
        <w:b/>
        <w:i w:val="0"/>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8B90DA8"/>
    <w:multiLevelType w:val="hybridMultilevel"/>
    <w:tmpl w:val="79620986"/>
    <w:lvl w:ilvl="0" w:tplc="9AEE1D22">
      <w:start w:val="1"/>
      <w:numFmt w:val="decimal"/>
      <w:suff w:val="space"/>
      <w:lvlText w:val="%1."/>
      <w:lvlJc w:val="left"/>
      <w:pPr>
        <w:ind w:left="180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52C02"/>
    <w:multiLevelType w:val="hybridMultilevel"/>
    <w:tmpl w:val="1202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5175E"/>
    <w:multiLevelType w:val="hybridMultilevel"/>
    <w:tmpl w:val="FD30E7FE"/>
    <w:lvl w:ilvl="0" w:tplc="AD6205EC">
      <w:start w:val="1"/>
      <w:numFmt w:val="decimal"/>
      <w:suff w:val="space"/>
      <w:lvlText w:val="%1."/>
      <w:lvlJc w:val="left"/>
      <w:pPr>
        <w:ind w:left="4200" w:hanging="360"/>
      </w:pPr>
      <w:rPr>
        <w:rFonts w:hint="default"/>
        <w:b/>
        <w:i w:val="0"/>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912257C"/>
    <w:multiLevelType w:val="hybridMultilevel"/>
    <w:tmpl w:val="A134F6EE"/>
    <w:lvl w:ilvl="0" w:tplc="0809000F">
      <w:start w:val="1"/>
      <w:numFmt w:val="decimal"/>
      <w:lvlText w:val="%1."/>
      <w:lvlJc w:val="left"/>
      <w:pPr>
        <w:ind w:left="1080" w:hanging="360"/>
      </w:pPr>
    </w:lvl>
    <w:lvl w:ilvl="1" w:tplc="A4C8F5CE">
      <w:start w:val="1"/>
      <w:numFmt w:val="decimal"/>
      <w:suff w:val="space"/>
      <w:lvlText w:val="%2."/>
      <w:lvlJc w:val="left"/>
      <w:pPr>
        <w:ind w:left="1800" w:hanging="360"/>
      </w:pPr>
      <w:rPr>
        <w:rFonts w:hint="default"/>
        <w:b/>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4744BE3"/>
    <w:multiLevelType w:val="hybridMultilevel"/>
    <w:tmpl w:val="162A90B4"/>
    <w:lvl w:ilvl="0" w:tplc="A4C8F5CE">
      <w:start w:val="1"/>
      <w:numFmt w:val="decimal"/>
      <w:suff w:val="space"/>
      <w:lvlText w:val="%1."/>
      <w:lvlJc w:val="left"/>
      <w:pPr>
        <w:ind w:left="180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125F5C"/>
    <w:multiLevelType w:val="hybridMultilevel"/>
    <w:tmpl w:val="0F86DB90"/>
    <w:lvl w:ilvl="0" w:tplc="EE3ABC8E">
      <w:start w:val="1"/>
      <w:numFmt w:val="decimal"/>
      <w:suff w:val="space"/>
      <w:lvlText w:val="Art.%1 -"/>
      <w:lvlJc w:val="left"/>
      <w:pPr>
        <w:ind w:left="0" w:firstLine="360"/>
      </w:pPr>
      <w:rPr>
        <w:rFonts w:hint="default"/>
        <w:b/>
      </w:rPr>
    </w:lvl>
    <w:lvl w:ilvl="1" w:tplc="B04CC640">
      <w:start w:val="1"/>
      <w:numFmt w:val="decimal"/>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E04F02"/>
    <w:multiLevelType w:val="hybridMultilevel"/>
    <w:tmpl w:val="76E6D2EC"/>
    <w:lvl w:ilvl="0" w:tplc="155231F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DE7A4E"/>
    <w:multiLevelType w:val="hybridMultilevel"/>
    <w:tmpl w:val="91EC7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E227F1"/>
    <w:multiLevelType w:val="hybridMultilevel"/>
    <w:tmpl w:val="162A90B4"/>
    <w:lvl w:ilvl="0" w:tplc="A4C8F5CE">
      <w:start w:val="1"/>
      <w:numFmt w:val="decimal"/>
      <w:suff w:val="space"/>
      <w:lvlText w:val="%1."/>
      <w:lvlJc w:val="left"/>
      <w:pPr>
        <w:ind w:left="180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76641C"/>
    <w:multiLevelType w:val="hybridMultilevel"/>
    <w:tmpl w:val="0F86DB90"/>
    <w:lvl w:ilvl="0" w:tplc="EE3ABC8E">
      <w:start w:val="1"/>
      <w:numFmt w:val="decimal"/>
      <w:suff w:val="space"/>
      <w:lvlText w:val="Art.%1 -"/>
      <w:lvlJc w:val="left"/>
      <w:pPr>
        <w:ind w:left="0" w:firstLine="360"/>
      </w:pPr>
      <w:rPr>
        <w:rFonts w:hint="default"/>
        <w:b/>
      </w:rPr>
    </w:lvl>
    <w:lvl w:ilvl="1" w:tplc="B04CC640">
      <w:start w:val="1"/>
      <w:numFmt w:val="decimal"/>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AE5C23"/>
    <w:multiLevelType w:val="hybridMultilevel"/>
    <w:tmpl w:val="10724920"/>
    <w:lvl w:ilvl="0" w:tplc="EE3ABC8E">
      <w:start w:val="1"/>
      <w:numFmt w:val="decimal"/>
      <w:suff w:val="space"/>
      <w:lvlText w:val="Art.%1 -"/>
      <w:lvlJc w:val="left"/>
      <w:pPr>
        <w:ind w:left="0" w:firstLine="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447132"/>
    <w:multiLevelType w:val="hybridMultilevel"/>
    <w:tmpl w:val="162A90B4"/>
    <w:lvl w:ilvl="0" w:tplc="A4C8F5CE">
      <w:start w:val="1"/>
      <w:numFmt w:val="decimal"/>
      <w:suff w:val="space"/>
      <w:lvlText w:val="%1."/>
      <w:lvlJc w:val="left"/>
      <w:pPr>
        <w:ind w:left="180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8"/>
  </w:num>
  <w:num w:numId="3">
    <w:abstractNumId w:val="5"/>
  </w:num>
  <w:num w:numId="4">
    <w:abstractNumId w:val="7"/>
  </w:num>
  <w:num w:numId="5">
    <w:abstractNumId w:val="21"/>
  </w:num>
  <w:num w:numId="6">
    <w:abstractNumId w:val="20"/>
  </w:num>
  <w:num w:numId="7">
    <w:abstractNumId w:val="14"/>
  </w:num>
  <w:num w:numId="8">
    <w:abstractNumId w:val="16"/>
  </w:num>
  <w:num w:numId="9">
    <w:abstractNumId w:val="11"/>
  </w:num>
  <w:num w:numId="10">
    <w:abstractNumId w:val="6"/>
  </w:num>
  <w:num w:numId="11">
    <w:abstractNumId w:val="4"/>
  </w:num>
  <w:num w:numId="12">
    <w:abstractNumId w:val="1"/>
  </w:num>
  <w:num w:numId="13">
    <w:abstractNumId w:val="22"/>
  </w:num>
  <w:num w:numId="14">
    <w:abstractNumId w:val="8"/>
  </w:num>
  <w:num w:numId="15">
    <w:abstractNumId w:val="9"/>
  </w:num>
  <w:num w:numId="16">
    <w:abstractNumId w:val="15"/>
  </w:num>
  <w:num w:numId="17">
    <w:abstractNumId w:val="19"/>
  </w:num>
  <w:num w:numId="18">
    <w:abstractNumId w:val="2"/>
  </w:num>
  <w:num w:numId="19">
    <w:abstractNumId w:val="17"/>
  </w:num>
  <w:num w:numId="20">
    <w:abstractNumId w:val="13"/>
  </w:num>
  <w:num w:numId="21">
    <w:abstractNumId w:val="10"/>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3E"/>
    <w:rsid w:val="000049F7"/>
    <w:rsid w:val="0000745C"/>
    <w:rsid w:val="00007B4A"/>
    <w:rsid w:val="0001202C"/>
    <w:rsid w:val="00012DCC"/>
    <w:rsid w:val="00014461"/>
    <w:rsid w:val="00020EA7"/>
    <w:rsid w:val="00023CBD"/>
    <w:rsid w:val="00030753"/>
    <w:rsid w:val="00035D03"/>
    <w:rsid w:val="0003656E"/>
    <w:rsid w:val="0004012E"/>
    <w:rsid w:val="000415BB"/>
    <w:rsid w:val="000429F9"/>
    <w:rsid w:val="00043775"/>
    <w:rsid w:val="00047044"/>
    <w:rsid w:val="000503A0"/>
    <w:rsid w:val="00051811"/>
    <w:rsid w:val="00052A2C"/>
    <w:rsid w:val="000548BA"/>
    <w:rsid w:val="0005740B"/>
    <w:rsid w:val="00062968"/>
    <w:rsid w:val="00067DFC"/>
    <w:rsid w:val="0007201D"/>
    <w:rsid w:val="0007308C"/>
    <w:rsid w:val="00073861"/>
    <w:rsid w:val="00073B4A"/>
    <w:rsid w:val="00076CE7"/>
    <w:rsid w:val="00077698"/>
    <w:rsid w:val="00077930"/>
    <w:rsid w:val="00080D8E"/>
    <w:rsid w:val="00081F6B"/>
    <w:rsid w:val="00082E07"/>
    <w:rsid w:val="0008359E"/>
    <w:rsid w:val="000870D2"/>
    <w:rsid w:val="00087AE8"/>
    <w:rsid w:val="00090356"/>
    <w:rsid w:val="00092FF2"/>
    <w:rsid w:val="00093E46"/>
    <w:rsid w:val="0009694B"/>
    <w:rsid w:val="00097C04"/>
    <w:rsid w:val="00097F43"/>
    <w:rsid w:val="000A034F"/>
    <w:rsid w:val="000A3559"/>
    <w:rsid w:val="000A4316"/>
    <w:rsid w:val="000A57A9"/>
    <w:rsid w:val="000A5F0C"/>
    <w:rsid w:val="000A7F11"/>
    <w:rsid w:val="000B03FC"/>
    <w:rsid w:val="000B214C"/>
    <w:rsid w:val="000B274E"/>
    <w:rsid w:val="000B3D94"/>
    <w:rsid w:val="000B4272"/>
    <w:rsid w:val="000B71E8"/>
    <w:rsid w:val="000C092F"/>
    <w:rsid w:val="000C32DC"/>
    <w:rsid w:val="000C3C89"/>
    <w:rsid w:val="000D1ECA"/>
    <w:rsid w:val="000D48DD"/>
    <w:rsid w:val="000D49D6"/>
    <w:rsid w:val="000D57BD"/>
    <w:rsid w:val="000D59A8"/>
    <w:rsid w:val="000D5F56"/>
    <w:rsid w:val="000E0824"/>
    <w:rsid w:val="000E1492"/>
    <w:rsid w:val="000E31B3"/>
    <w:rsid w:val="000E3309"/>
    <w:rsid w:val="000E3ABE"/>
    <w:rsid w:val="000E4E70"/>
    <w:rsid w:val="000E6A3F"/>
    <w:rsid w:val="000E6DB2"/>
    <w:rsid w:val="000F0F48"/>
    <w:rsid w:val="000F1C0F"/>
    <w:rsid w:val="000F1CCB"/>
    <w:rsid w:val="000F316D"/>
    <w:rsid w:val="000F4035"/>
    <w:rsid w:val="000F4BF6"/>
    <w:rsid w:val="000F6435"/>
    <w:rsid w:val="001057A1"/>
    <w:rsid w:val="0010680C"/>
    <w:rsid w:val="00106D6E"/>
    <w:rsid w:val="001127BC"/>
    <w:rsid w:val="00113938"/>
    <w:rsid w:val="00114D6E"/>
    <w:rsid w:val="00123B6F"/>
    <w:rsid w:val="00125357"/>
    <w:rsid w:val="00125473"/>
    <w:rsid w:val="001261D3"/>
    <w:rsid w:val="00126E8A"/>
    <w:rsid w:val="00130742"/>
    <w:rsid w:val="001309C4"/>
    <w:rsid w:val="00134367"/>
    <w:rsid w:val="00134D12"/>
    <w:rsid w:val="00135FC9"/>
    <w:rsid w:val="00136C66"/>
    <w:rsid w:val="00141839"/>
    <w:rsid w:val="0014573A"/>
    <w:rsid w:val="001461D8"/>
    <w:rsid w:val="001478F3"/>
    <w:rsid w:val="001507F1"/>
    <w:rsid w:val="00150BC6"/>
    <w:rsid w:val="001534C6"/>
    <w:rsid w:val="00156CE9"/>
    <w:rsid w:val="00160D49"/>
    <w:rsid w:val="00161320"/>
    <w:rsid w:val="001615D4"/>
    <w:rsid w:val="00161AE6"/>
    <w:rsid w:val="00162AAA"/>
    <w:rsid w:val="00162FE1"/>
    <w:rsid w:val="00163FEA"/>
    <w:rsid w:val="00165A4A"/>
    <w:rsid w:val="00165BD8"/>
    <w:rsid w:val="0017106E"/>
    <w:rsid w:val="00171150"/>
    <w:rsid w:val="00171CFC"/>
    <w:rsid w:val="0017204C"/>
    <w:rsid w:val="00172929"/>
    <w:rsid w:val="00173227"/>
    <w:rsid w:val="001807F2"/>
    <w:rsid w:val="001808C9"/>
    <w:rsid w:val="001816CA"/>
    <w:rsid w:val="00181B5D"/>
    <w:rsid w:val="00181D12"/>
    <w:rsid w:val="00185C02"/>
    <w:rsid w:val="0018787E"/>
    <w:rsid w:val="00187BE4"/>
    <w:rsid w:val="00191195"/>
    <w:rsid w:val="0019357C"/>
    <w:rsid w:val="00194D07"/>
    <w:rsid w:val="001A1261"/>
    <w:rsid w:val="001A79A7"/>
    <w:rsid w:val="001C0717"/>
    <w:rsid w:val="001C076C"/>
    <w:rsid w:val="001C22D8"/>
    <w:rsid w:val="001C3431"/>
    <w:rsid w:val="001C421F"/>
    <w:rsid w:val="001C54A1"/>
    <w:rsid w:val="001C78B3"/>
    <w:rsid w:val="001C7E35"/>
    <w:rsid w:val="001D15F0"/>
    <w:rsid w:val="001D2C76"/>
    <w:rsid w:val="001D43D5"/>
    <w:rsid w:val="001D5616"/>
    <w:rsid w:val="001D6381"/>
    <w:rsid w:val="001E4B4F"/>
    <w:rsid w:val="001E4D4E"/>
    <w:rsid w:val="001E6234"/>
    <w:rsid w:val="001F0F81"/>
    <w:rsid w:val="001F109C"/>
    <w:rsid w:val="001F378B"/>
    <w:rsid w:val="001F5F85"/>
    <w:rsid w:val="001F64B5"/>
    <w:rsid w:val="00200077"/>
    <w:rsid w:val="00200B1B"/>
    <w:rsid w:val="00200CA5"/>
    <w:rsid w:val="002015FA"/>
    <w:rsid w:val="002024EF"/>
    <w:rsid w:val="00205783"/>
    <w:rsid w:val="00206751"/>
    <w:rsid w:val="00207F7D"/>
    <w:rsid w:val="002120D4"/>
    <w:rsid w:val="00212865"/>
    <w:rsid w:val="00215E92"/>
    <w:rsid w:val="00222C2C"/>
    <w:rsid w:val="00223AA6"/>
    <w:rsid w:val="00223B38"/>
    <w:rsid w:val="0022549A"/>
    <w:rsid w:val="00232D61"/>
    <w:rsid w:val="00234C68"/>
    <w:rsid w:val="00235D3A"/>
    <w:rsid w:val="002375D1"/>
    <w:rsid w:val="00237950"/>
    <w:rsid w:val="00241760"/>
    <w:rsid w:val="00242C04"/>
    <w:rsid w:val="00244BE7"/>
    <w:rsid w:val="00245890"/>
    <w:rsid w:val="00246C03"/>
    <w:rsid w:val="002474FA"/>
    <w:rsid w:val="00250344"/>
    <w:rsid w:val="00252D4F"/>
    <w:rsid w:val="00254475"/>
    <w:rsid w:val="00256C8F"/>
    <w:rsid w:val="00265B58"/>
    <w:rsid w:val="002664ED"/>
    <w:rsid w:val="00270ABB"/>
    <w:rsid w:val="00270BE7"/>
    <w:rsid w:val="0027348D"/>
    <w:rsid w:val="002742DB"/>
    <w:rsid w:val="00277D82"/>
    <w:rsid w:val="0028058A"/>
    <w:rsid w:val="0028311A"/>
    <w:rsid w:val="00286097"/>
    <w:rsid w:val="00291304"/>
    <w:rsid w:val="00291FC1"/>
    <w:rsid w:val="00293188"/>
    <w:rsid w:val="00293D7B"/>
    <w:rsid w:val="00295A51"/>
    <w:rsid w:val="002A390D"/>
    <w:rsid w:val="002A5CAE"/>
    <w:rsid w:val="002A5EE5"/>
    <w:rsid w:val="002A7CE2"/>
    <w:rsid w:val="002A7E5C"/>
    <w:rsid w:val="002B0374"/>
    <w:rsid w:val="002B13EC"/>
    <w:rsid w:val="002B31AE"/>
    <w:rsid w:val="002B45F8"/>
    <w:rsid w:val="002B6009"/>
    <w:rsid w:val="002B6830"/>
    <w:rsid w:val="002B7BC0"/>
    <w:rsid w:val="002C0C15"/>
    <w:rsid w:val="002C10AA"/>
    <w:rsid w:val="002C27B8"/>
    <w:rsid w:val="002C2E6E"/>
    <w:rsid w:val="002C2EEF"/>
    <w:rsid w:val="002C3B84"/>
    <w:rsid w:val="002C6134"/>
    <w:rsid w:val="002C7614"/>
    <w:rsid w:val="002D03A8"/>
    <w:rsid w:val="002D1EBB"/>
    <w:rsid w:val="002D6061"/>
    <w:rsid w:val="002D7352"/>
    <w:rsid w:val="002E03BB"/>
    <w:rsid w:val="002E2827"/>
    <w:rsid w:val="002E3B64"/>
    <w:rsid w:val="002E4E7B"/>
    <w:rsid w:val="002E5479"/>
    <w:rsid w:val="002E69C0"/>
    <w:rsid w:val="002F10DC"/>
    <w:rsid w:val="002F25CC"/>
    <w:rsid w:val="002F576C"/>
    <w:rsid w:val="002F6054"/>
    <w:rsid w:val="0030435F"/>
    <w:rsid w:val="003067CD"/>
    <w:rsid w:val="00306B96"/>
    <w:rsid w:val="003079CB"/>
    <w:rsid w:val="00312117"/>
    <w:rsid w:val="003132BB"/>
    <w:rsid w:val="003142C1"/>
    <w:rsid w:val="003220AE"/>
    <w:rsid w:val="00322129"/>
    <w:rsid w:val="00322CAF"/>
    <w:rsid w:val="00323738"/>
    <w:rsid w:val="00330898"/>
    <w:rsid w:val="00331734"/>
    <w:rsid w:val="003371CC"/>
    <w:rsid w:val="00347CBC"/>
    <w:rsid w:val="0035003E"/>
    <w:rsid w:val="0035098A"/>
    <w:rsid w:val="00352223"/>
    <w:rsid w:val="003524F8"/>
    <w:rsid w:val="00355787"/>
    <w:rsid w:val="0035610E"/>
    <w:rsid w:val="003631AA"/>
    <w:rsid w:val="003715A3"/>
    <w:rsid w:val="0037233F"/>
    <w:rsid w:val="00373EFE"/>
    <w:rsid w:val="00373FFA"/>
    <w:rsid w:val="0037459D"/>
    <w:rsid w:val="00375E0B"/>
    <w:rsid w:val="003809EA"/>
    <w:rsid w:val="003812C7"/>
    <w:rsid w:val="00381823"/>
    <w:rsid w:val="00392B23"/>
    <w:rsid w:val="003938A7"/>
    <w:rsid w:val="00394567"/>
    <w:rsid w:val="00395FF0"/>
    <w:rsid w:val="00396E88"/>
    <w:rsid w:val="003A29E8"/>
    <w:rsid w:val="003A3E82"/>
    <w:rsid w:val="003A3F34"/>
    <w:rsid w:val="003A4451"/>
    <w:rsid w:val="003A4BF3"/>
    <w:rsid w:val="003A6353"/>
    <w:rsid w:val="003A708B"/>
    <w:rsid w:val="003A7AE4"/>
    <w:rsid w:val="003A7FDF"/>
    <w:rsid w:val="003B03C7"/>
    <w:rsid w:val="003B06FB"/>
    <w:rsid w:val="003B0DA4"/>
    <w:rsid w:val="003B13D9"/>
    <w:rsid w:val="003B1B49"/>
    <w:rsid w:val="003B216C"/>
    <w:rsid w:val="003B22E5"/>
    <w:rsid w:val="003B3E34"/>
    <w:rsid w:val="003B5063"/>
    <w:rsid w:val="003B6E74"/>
    <w:rsid w:val="003B70FF"/>
    <w:rsid w:val="003C3351"/>
    <w:rsid w:val="003C7FFB"/>
    <w:rsid w:val="003D1E42"/>
    <w:rsid w:val="003D2D5D"/>
    <w:rsid w:val="003D2DF3"/>
    <w:rsid w:val="003D524A"/>
    <w:rsid w:val="003D63AC"/>
    <w:rsid w:val="003D6A0E"/>
    <w:rsid w:val="003D7F67"/>
    <w:rsid w:val="003E038A"/>
    <w:rsid w:val="003E0E53"/>
    <w:rsid w:val="003E373B"/>
    <w:rsid w:val="003E482F"/>
    <w:rsid w:val="003E615F"/>
    <w:rsid w:val="003E720A"/>
    <w:rsid w:val="003F084E"/>
    <w:rsid w:val="003F235A"/>
    <w:rsid w:val="003F2799"/>
    <w:rsid w:val="003F4E83"/>
    <w:rsid w:val="003F6B71"/>
    <w:rsid w:val="00400AE7"/>
    <w:rsid w:val="00400FBA"/>
    <w:rsid w:val="004027B6"/>
    <w:rsid w:val="00412A66"/>
    <w:rsid w:val="0041331D"/>
    <w:rsid w:val="0041738E"/>
    <w:rsid w:val="0041793B"/>
    <w:rsid w:val="00420C87"/>
    <w:rsid w:val="00421672"/>
    <w:rsid w:val="00421F2C"/>
    <w:rsid w:val="004239A7"/>
    <w:rsid w:val="00423C77"/>
    <w:rsid w:val="00423DE7"/>
    <w:rsid w:val="00425A99"/>
    <w:rsid w:val="004279B8"/>
    <w:rsid w:val="004300CD"/>
    <w:rsid w:val="00432880"/>
    <w:rsid w:val="00435B46"/>
    <w:rsid w:val="00440420"/>
    <w:rsid w:val="004407EF"/>
    <w:rsid w:val="00442AC4"/>
    <w:rsid w:val="00443BD2"/>
    <w:rsid w:val="00444D81"/>
    <w:rsid w:val="00444EE4"/>
    <w:rsid w:val="004456FF"/>
    <w:rsid w:val="00445C28"/>
    <w:rsid w:val="00446F31"/>
    <w:rsid w:val="00447B7D"/>
    <w:rsid w:val="0045111A"/>
    <w:rsid w:val="00451308"/>
    <w:rsid w:val="004524C9"/>
    <w:rsid w:val="00454C44"/>
    <w:rsid w:val="004558FC"/>
    <w:rsid w:val="0045667A"/>
    <w:rsid w:val="00456878"/>
    <w:rsid w:val="00456F45"/>
    <w:rsid w:val="00457CDA"/>
    <w:rsid w:val="00461225"/>
    <w:rsid w:val="004720ED"/>
    <w:rsid w:val="0047236D"/>
    <w:rsid w:val="00472ABC"/>
    <w:rsid w:val="00483048"/>
    <w:rsid w:val="00486974"/>
    <w:rsid w:val="00493AD6"/>
    <w:rsid w:val="0049415C"/>
    <w:rsid w:val="00494BFF"/>
    <w:rsid w:val="0049535F"/>
    <w:rsid w:val="004956C5"/>
    <w:rsid w:val="004A18B4"/>
    <w:rsid w:val="004A232C"/>
    <w:rsid w:val="004A50BE"/>
    <w:rsid w:val="004B0F12"/>
    <w:rsid w:val="004B1D26"/>
    <w:rsid w:val="004B3DBC"/>
    <w:rsid w:val="004B3E7C"/>
    <w:rsid w:val="004B4972"/>
    <w:rsid w:val="004B4BA4"/>
    <w:rsid w:val="004B5AFD"/>
    <w:rsid w:val="004B6D05"/>
    <w:rsid w:val="004C01F1"/>
    <w:rsid w:val="004C358D"/>
    <w:rsid w:val="004C3754"/>
    <w:rsid w:val="004C4716"/>
    <w:rsid w:val="004C685D"/>
    <w:rsid w:val="004C6B54"/>
    <w:rsid w:val="004D144C"/>
    <w:rsid w:val="004D21F0"/>
    <w:rsid w:val="004D3935"/>
    <w:rsid w:val="004D3F20"/>
    <w:rsid w:val="004D476B"/>
    <w:rsid w:val="004D6410"/>
    <w:rsid w:val="004D7733"/>
    <w:rsid w:val="004E06E1"/>
    <w:rsid w:val="004E0A45"/>
    <w:rsid w:val="004E499A"/>
    <w:rsid w:val="004E719B"/>
    <w:rsid w:val="004E7557"/>
    <w:rsid w:val="004E7A47"/>
    <w:rsid w:val="004E7AA1"/>
    <w:rsid w:val="004E7AFC"/>
    <w:rsid w:val="004F01C6"/>
    <w:rsid w:val="004F17EC"/>
    <w:rsid w:val="004F558E"/>
    <w:rsid w:val="004F6F3A"/>
    <w:rsid w:val="004F751F"/>
    <w:rsid w:val="00501E63"/>
    <w:rsid w:val="00502817"/>
    <w:rsid w:val="005034B9"/>
    <w:rsid w:val="005046A7"/>
    <w:rsid w:val="005057B6"/>
    <w:rsid w:val="005072C2"/>
    <w:rsid w:val="00510BAD"/>
    <w:rsid w:val="005110CE"/>
    <w:rsid w:val="005114A5"/>
    <w:rsid w:val="0051202A"/>
    <w:rsid w:val="00520BCE"/>
    <w:rsid w:val="00525ECD"/>
    <w:rsid w:val="0052617B"/>
    <w:rsid w:val="00526AE4"/>
    <w:rsid w:val="00533FB4"/>
    <w:rsid w:val="005341B7"/>
    <w:rsid w:val="00534A2E"/>
    <w:rsid w:val="0053596C"/>
    <w:rsid w:val="00535BC5"/>
    <w:rsid w:val="00540537"/>
    <w:rsid w:val="005437B8"/>
    <w:rsid w:val="00543CEB"/>
    <w:rsid w:val="00546DD7"/>
    <w:rsid w:val="00554887"/>
    <w:rsid w:val="00555F75"/>
    <w:rsid w:val="00556A9F"/>
    <w:rsid w:val="005570B3"/>
    <w:rsid w:val="005615DD"/>
    <w:rsid w:val="00561723"/>
    <w:rsid w:val="00561740"/>
    <w:rsid w:val="00561BBE"/>
    <w:rsid w:val="00561D94"/>
    <w:rsid w:val="00566066"/>
    <w:rsid w:val="00567AFA"/>
    <w:rsid w:val="00571C21"/>
    <w:rsid w:val="00575363"/>
    <w:rsid w:val="005771F5"/>
    <w:rsid w:val="00577223"/>
    <w:rsid w:val="0057766F"/>
    <w:rsid w:val="00590B74"/>
    <w:rsid w:val="00593ACA"/>
    <w:rsid w:val="0059545B"/>
    <w:rsid w:val="0059564B"/>
    <w:rsid w:val="005959CB"/>
    <w:rsid w:val="005A0600"/>
    <w:rsid w:val="005A170E"/>
    <w:rsid w:val="005A2274"/>
    <w:rsid w:val="005A2B90"/>
    <w:rsid w:val="005A3342"/>
    <w:rsid w:val="005A4510"/>
    <w:rsid w:val="005A46AA"/>
    <w:rsid w:val="005A4CAB"/>
    <w:rsid w:val="005A58A0"/>
    <w:rsid w:val="005A78DE"/>
    <w:rsid w:val="005B33EE"/>
    <w:rsid w:val="005B349B"/>
    <w:rsid w:val="005B4A3A"/>
    <w:rsid w:val="005B696B"/>
    <w:rsid w:val="005B732D"/>
    <w:rsid w:val="005C0EA0"/>
    <w:rsid w:val="005C1762"/>
    <w:rsid w:val="005C17B6"/>
    <w:rsid w:val="005C4018"/>
    <w:rsid w:val="005C447B"/>
    <w:rsid w:val="005C6D8A"/>
    <w:rsid w:val="005D0056"/>
    <w:rsid w:val="005D193E"/>
    <w:rsid w:val="005D23EE"/>
    <w:rsid w:val="005D2D65"/>
    <w:rsid w:val="005D55AF"/>
    <w:rsid w:val="005D5C03"/>
    <w:rsid w:val="005D616F"/>
    <w:rsid w:val="005E18D2"/>
    <w:rsid w:val="005E260B"/>
    <w:rsid w:val="005E424C"/>
    <w:rsid w:val="005E689A"/>
    <w:rsid w:val="005F0DCF"/>
    <w:rsid w:val="005F2B21"/>
    <w:rsid w:val="005F413E"/>
    <w:rsid w:val="00602070"/>
    <w:rsid w:val="006027D3"/>
    <w:rsid w:val="006042E4"/>
    <w:rsid w:val="00604A9E"/>
    <w:rsid w:val="00606427"/>
    <w:rsid w:val="00612AFD"/>
    <w:rsid w:val="0061352D"/>
    <w:rsid w:val="0061375D"/>
    <w:rsid w:val="00617A17"/>
    <w:rsid w:val="00622CBB"/>
    <w:rsid w:val="00623DF7"/>
    <w:rsid w:val="00625EE6"/>
    <w:rsid w:val="00626AC1"/>
    <w:rsid w:val="0062764D"/>
    <w:rsid w:val="00627898"/>
    <w:rsid w:val="006301F1"/>
    <w:rsid w:val="00631068"/>
    <w:rsid w:val="00634E4E"/>
    <w:rsid w:val="00636020"/>
    <w:rsid w:val="00636B63"/>
    <w:rsid w:val="00640644"/>
    <w:rsid w:val="00641C43"/>
    <w:rsid w:val="00642365"/>
    <w:rsid w:val="00643068"/>
    <w:rsid w:val="006434A5"/>
    <w:rsid w:val="00646D7D"/>
    <w:rsid w:val="00646EE6"/>
    <w:rsid w:val="0064768C"/>
    <w:rsid w:val="00647F97"/>
    <w:rsid w:val="00652D55"/>
    <w:rsid w:val="006542DB"/>
    <w:rsid w:val="00654E97"/>
    <w:rsid w:val="00662AF8"/>
    <w:rsid w:val="00662EDB"/>
    <w:rsid w:val="006648BB"/>
    <w:rsid w:val="006655C1"/>
    <w:rsid w:val="00671239"/>
    <w:rsid w:val="00676131"/>
    <w:rsid w:val="00676ED1"/>
    <w:rsid w:val="00682CB7"/>
    <w:rsid w:val="00685701"/>
    <w:rsid w:val="00690BEE"/>
    <w:rsid w:val="00690CC9"/>
    <w:rsid w:val="00691192"/>
    <w:rsid w:val="006916D7"/>
    <w:rsid w:val="00692A21"/>
    <w:rsid w:val="0069356D"/>
    <w:rsid w:val="00694FB6"/>
    <w:rsid w:val="006967B8"/>
    <w:rsid w:val="00696AE0"/>
    <w:rsid w:val="00697133"/>
    <w:rsid w:val="00697F84"/>
    <w:rsid w:val="006A1B18"/>
    <w:rsid w:val="006A26A6"/>
    <w:rsid w:val="006A350A"/>
    <w:rsid w:val="006A3655"/>
    <w:rsid w:val="006A380E"/>
    <w:rsid w:val="006A479F"/>
    <w:rsid w:val="006A6703"/>
    <w:rsid w:val="006B161D"/>
    <w:rsid w:val="006B44BE"/>
    <w:rsid w:val="006B49D8"/>
    <w:rsid w:val="006B7F20"/>
    <w:rsid w:val="006C1DAA"/>
    <w:rsid w:val="006C26B5"/>
    <w:rsid w:val="006C2AD9"/>
    <w:rsid w:val="006C7C98"/>
    <w:rsid w:val="006D0219"/>
    <w:rsid w:val="006D029C"/>
    <w:rsid w:val="006D201F"/>
    <w:rsid w:val="006D5E63"/>
    <w:rsid w:val="006D7BE4"/>
    <w:rsid w:val="006E027B"/>
    <w:rsid w:val="006E0698"/>
    <w:rsid w:val="006E0841"/>
    <w:rsid w:val="006E19D0"/>
    <w:rsid w:val="006E3E84"/>
    <w:rsid w:val="006E4C9E"/>
    <w:rsid w:val="006E60EF"/>
    <w:rsid w:val="006F311F"/>
    <w:rsid w:val="0070123E"/>
    <w:rsid w:val="00703CC5"/>
    <w:rsid w:val="00704C2D"/>
    <w:rsid w:val="00705A97"/>
    <w:rsid w:val="00707239"/>
    <w:rsid w:val="00711734"/>
    <w:rsid w:val="00711834"/>
    <w:rsid w:val="00715201"/>
    <w:rsid w:val="00717149"/>
    <w:rsid w:val="00717BE0"/>
    <w:rsid w:val="00722D97"/>
    <w:rsid w:val="00723D48"/>
    <w:rsid w:val="00725301"/>
    <w:rsid w:val="007257A4"/>
    <w:rsid w:val="00727A0D"/>
    <w:rsid w:val="00727E19"/>
    <w:rsid w:val="00730362"/>
    <w:rsid w:val="00743E70"/>
    <w:rsid w:val="00747418"/>
    <w:rsid w:val="00754751"/>
    <w:rsid w:val="00754B4C"/>
    <w:rsid w:val="00756626"/>
    <w:rsid w:val="00763DE1"/>
    <w:rsid w:val="007672C7"/>
    <w:rsid w:val="00767C14"/>
    <w:rsid w:val="00770A44"/>
    <w:rsid w:val="00770DD7"/>
    <w:rsid w:val="00771EEC"/>
    <w:rsid w:val="00775488"/>
    <w:rsid w:val="00776122"/>
    <w:rsid w:val="007777D7"/>
    <w:rsid w:val="007858F4"/>
    <w:rsid w:val="0078600C"/>
    <w:rsid w:val="0079153A"/>
    <w:rsid w:val="00791DCE"/>
    <w:rsid w:val="00793C81"/>
    <w:rsid w:val="00794475"/>
    <w:rsid w:val="00796826"/>
    <w:rsid w:val="00796C73"/>
    <w:rsid w:val="007A0ACA"/>
    <w:rsid w:val="007A1020"/>
    <w:rsid w:val="007A4908"/>
    <w:rsid w:val="007A4E64"/>
    <w:rsid w:val="007A5FAA"/>
    <w:rsid w:val="007A612F"/>
    <w:rsid w:val="007A772D"/>
    <w:rsid w:val="007B0AC8"/>
    <w:rsid w:val="007B1589"/>
    <w:rsid w:val="007B1A93"/>
    <w:rsid w:val="007B1B62"/>
    <w:rsid w:val="007B4C3D"/>
    <w:rsid w:val="007B7ADF"/>
    <w:rsid w:val="007C00A7"/>
    <w:rsid w:val="007C04A1"/>
    <w:rsid w:val="007C235F"/>
    <w:rsid w:val="007C2483"/>
    <w:rsid w:val="007C289E"/>
    <w:rsid w:val="007C4960"/>
    <w:rsid w:val="007D01F6"/>
    <w:rsid w:val="007D04EF"/>
    <w:rsid w:val="007D0F7D"/>
    <w:rsid w:val="007D4E8F"/>
    <w:rsid w:val="007D5788"/>
    <w:rsid w:val="007D79F4"/>
    <w:rsid w:val="007E41AE"/>
    <w:rsid w:val="007E4DE5"/>
    <w:rsid w:val="007E5886"/>
    <w:rsid w:val="007E7377"/>
    <w:rsid w:val="007E7F28"/>
    <w:rsid w:val="007F0C78"/>
    <w:rsid w:val="007F1A43"/>
    <w:rsid w:val="007F6752"/>
    <w:rsid w:val="00801656"/>
    <w:rsid w:val="008022B3"/>
    <w:rsid w:val="00806B79"/>
    <w:rsid w:val="008117FC"/>
    <w:rsid w:val="00815014"/>
    <w:rsid w:val="00815AD6"/>
    <w:rsid w:val="0081677E"/>
    <w:rsid w:val="00820A5C"/>
    <w:rsid w:val="00820C13"/>
    <w:rsid w:val="00820E3A"/>
    <w:rsid w:val="008219F5"/>
    <w:rsid w:val="008223FB"/>
    <w:rsid w:val="00823A74"/>
    <w:rsid w:val="00825392"/>
    <w:rsid w:val="00826C31"/>
    <w:rsid w:val="008302A9"/>
    <w:rsid w:val="00832812"/>
    <w:rsid w:val="00833D50"/>
    <w:rsid w:val="00835907"/>
    <w:rsid w:val="00841D6D"/>
    <w:rsid w:val="00842E7A"/>
    <w:rsid w:val="008432E8"/>
    <w:rsid w:val="0084729C"/>
    <w:rsid w:val="00847FE2"/>
    <w:rsid w:val="00850AD9"/>
    <w:rsid w:val="00854C55"/>
    <w:rsid w:val="00856909"/>
    <w:rsid w:val="00856EE0"/>
    <w:rsid w:val="0085711B"/>
    <w:rsid w:val="00861200"/>
    <w:rsid w:val="00861D4A"/>
    <w:rsid w:val="008632F5"/>
    <w:rsid w:val="0086588F"/>
    <w:rsid w:val="00872563"/>
    <w:rsid w:val="0087306C"/>
    <w:rsid w:val="0087775B"/>
    <w:rsid w:val="0088344F"/>
    <w:rsid w:val="00884AAB"/>
    <w:rsid w:val="0088509B"/>
    <w:rsid w:val="008853D9"/>
    <w:rsid w:val="00886DA4"/>
    <w:rsid w:val="00887346"/>
    <w:rsid w:val="00887774"/>
    <w:rsid w:val="00890F25"/>
    <w:rsid w:val="00893539"/>
    <w:rsid w:val="008958FB"/>
    <w:rsid w:val="00895BF9"/>
    <w:rsid w:val="00895C46"/>
    <w:rsid w:val="008A10E9"/>
    <w:rsid w:val="008A1675"/>
    <w:rsid w:val="008A183A"/>
    <w:rsid w:val="008A485B"/>
    <w:rsid w:val="008A5CAC"/>
    <w:rsid w:val="008B36D9"/>
    <w:rsid w:val="008B3EE1"/>
    <w:rsid w:val="008B4596"/>
    <w:rsid w:val="008B50E8"/>
    <w:rsid w:val="008B6BA3"/>
    <w:rsid w:val="008C0F51"/>
    <w:rsid w:val="008C344D"/>
    <w:rsid w:val="008C4109"/>
    <w:rsid w:val="008C4DC2"/>
    <w:rsid w:val="008C6089"/>
    <w:rsid w:val="008C7BF4"/>
    <w:rsid w:val="008D05DA"/>
    <w:rsid w:val="008D0E91"/>
    <w:rsid w:val="008D12F0"/>
    <w:rsid w:val="008D14F5"/>
    <w:rsid w:val="008D29C6"/>
    <w:rsid w:val="008D527D"/>
    <w:rsid w:val="008D645B"/>
    <w:rsid w:val="008D7139"/>
    <w:rsid w:val="008E0434"/>
    <w:rsid w:val="008E0857"/>
    <w:rsid w:val="008E4B86"/>
    <w:rsid w:val="008E523D"/>
    <w:rsid w:val="008E6A5E"/>
    <w:rsid w:val="008F00E7"/>
    <w:rsid w:val="008F0A8A"/>
    <w:rsid w:val="008F2D2D"/>
    <w:rsid w:val="008F48B7"/>
    <w:rsid w:val="008F5232"/>
    <w:rsid w:val="00902139"/>
    <w:rsid w:val="009029D4"/>
    <w:rsid w:val="0091452F"/>
    <w:rsid w:val="0091453E"/>
    <w:rsid w:val="00916136"/>
    <w:rsid w:val="00916632"/>
    <w:rsid w:val="00921E67"/>
    <w:rsid w:val="00925D24"/>
    <w:rsid w:val="00925DBD"/>
    <w:rsid w:val="0092656B"/>
    <w:rsid w:val="00926B9A"/>
    <w:rsid w:val="009300E7"/>
    <w:rsid w:val="009316A5"/>
    <w:rsid w:val="009322C6"/>
    <w:rsid w:val="00932485"/>
    <w:rsid w:val="00932CD9"/>
    <w:rsid w:val="00933D58"/>
    <w:rsid w:val="00936094"/>
    <w:rsid w:val="00936F46"/>
    <w:rsid w:val="00940C0D"/>
    <w:rsid w:val="00945EE9"/>
    <w:rsid w:val="0094797E"/>
    <w:rsid w:val="00947DD4"/>
    <w:rsid w:val="00950708"/>
    <w:rsid w:val="00951399"/>
    <w:rsid w:val="00953711"/>
    <w:rsid w:val="00953F85"/>
    <w:rsid w:val="00960C0A"/>
    <w:rsid w:val="00965EE9"/>
    <w:rsid w:val="009673D9"/>
    <w:rsid w:val="00970DEE"/>
    <w:rsid w:val="00971DBA"/>
    <w:rsid w:val="00973BAE"/>
    <w:rsid w:val="00974923"/>
    <w:rsid w:val="00977CAF"/>
    <w:rsid w:val="00980E21"/>
    <w:rsid w:val="0098175D"/>
    <w:rsid w:val="009825FC"/>
    <w:rsid w:val="00982F80"/>
    <w:rsid w:val="00983D52"/>
    <w:rsid w:val="00984539"/>
    <w:rsid w:val="00985F1D"/>
    <w:rsid w:val="00986BCE"/>
    <w:rsid w:val="00990273"/>
    <w:rsid w:val="009914AD"/>
    <w:rsid w:val="009919B1"/>
    <w:rsid w:val="00995629"/>
    <w:rsid w:val="0099758D"/>
    <w:rsid w:val="009B0E57"/>
    <w:rsid w:val="009B7097"/>
    <w:rsid w:val="009B71FC"/>
    <w:rsid w:val="009C16AC"/>
    <w:rsid w:val="009C562A"/>
    <w:rsid w:val="009C5F52"/>
    <w:rsid w:val="009C7135"/>
    <w:rsid w:val="009D0DC8"/>
    <w:rsid w:val="009D2A5D"/>
    <w:rsid w:val="009D313D"/>
    <w:rsid w:val="009D4078"/>
    <w:rsid w:val="009D4547"/>
    <w:rsid w:val="009D5D2C"/>
    <w:rsid w:val="009D636F"/>
    <w:rsid w:val="009D7D3B"/>
    <w:rsid w:val="009D7E4F"/>
    <w:rsid w:val="009D7E6D"/>
    <w:rsid w:val="009E1673"/>
    <w:rsid w:val="009E2600"/>
    <w:rsid w:val="009F44F1"/>
    <w:rsid w:val="009F50B2"/>
    <w:rsid w:val="00A029EC"/>
    <w:rsid w:val="00A035F0"/>
    <w:rsid w:val="00A03C78"/>
    <w:rsid w:val="00A040CB"/>
    <w:rsid w:val="00A10C04"/>
    <w:rsid w:val="00A114BF"/>
    <w:rsid w:val="00A1312C"/>
    <w:rsid w:val="00A15A43"/>
    <w:rsid w:val="00A16ABE"/>
    <w:rsid w:val="00A16D19"/>
    <w:rsid w:val="00A209FC"/>
    <w:rsid w:val="00A20E51"/>
    <w:rsid w:val="00A21096"/>
    <w:rsid w:val="00A21295"/>
    <w:rsid w:val="00A2281D"/>
    <w:rsid w:val="00A2396F"/>
    <w:rsid w:val="00A23DF7"/>
    <w:rsid w:val="00A246E4"/>
    <w:rsid w:val="00A2581A"/>
    <w:rsid w:val="00A27950"/>
    <w:rsid w:val="00A30D42"/>
    <w:rsid w:val="00A37315"/>
    <w:rsid w:val="00A40703"/>
    <w:rsid w:val="00A4292C"/>
    <w:rsid w:val="00A44B7C"/>
    <w:rsid w:val="00A45480"/>
    <w:rsid w:val="00A468DF"/>
    <w:rsid w:val="00A5068B"/>
    <w:rsid w:val="00A52470"/>
    <w:rsid w:val="00A5254E"/>
    <w:rsid w:val="00A60B45"/>
    <w:rsid w:val="00A62BBB"/>
    <w:rsid w:val="00A63967"/>
    <w:rsid w:val="00A6664A"/>
    <w:rsid w:val="00A71F8C"/>
    <w:rsid w:val="00A73105"/>
    <w:rsid w:val="00A73C33"/>
    <w:rsid w:val="00A7439B"/>
    <w:rsid w:val="00A801DC"/>
    <w:rsid w:val="00A82241"/>
    <w:rsid w:val="00A8247E"/>
    <w:rsid w:val="00A82516"/>
    <w:rsid w:val="00A8379B"/>
    <w:rsid w:val="00A84DB0"/>
    <w:rsid w:val="00A84E6F"/>
    <w:rsid w:val="00A85036"/>
    <w:rsid w:val="00A86204"/>
    <w:rsid w:val="00A863AC"/>
    <w:rsid w:val="00A87988"/>
    <w:rsid w:val="00A87AB1"/>
    <w:rsid w:val="00A92EE1"/>
    <w:rsid w:val="00A93C4B"/>
    <w:rsid w:val="00A942A2"/>
    <w:rsid w:val="00A96773"/>
    <w:rsid w:val="00AA0F52"/>
    <w:rsid w:val="00AA166E"/>
    <w:rsid w:val="00AA19D0"/>
    <w:rsid w:val="00AA2EC6"/>
    <w:rsid w:val="00AA30B7"/>
    <w:rsid w:val="00AA3358"/>
    <w:rsid w:val="00AA76E3"/>
    <w:rsid w:val="00AB29B0"/>
    <w:rsid w:val="00AB4062"/>
    <w:rsid w:val="00AB516C"/>
    <w:rsid w:val="00AB67F3"/>
    <w:rsid w:val="00AB75DC"/>
    <w:rsid w:val="00AC16B5"/>
    <w:rsid w:val="00AC38D4"/>
    <w:rsid w:val="00AC4E8A"/>
    <w:rsid w:val="00AC6EF2"/>
    <w:rsid w:val="00AD138D"/>
    <w:rsid w:val="00AD37A0"/>
    <w:rsid w:val="00AD3EEE"/>
    <w:rsid w:val="00AD53DD"/>
    <w:rsid w:val="00AD661C"/>
    <w:rsid w:val="00AE6430"/>
    <w:rsid w:val="00AF08FE"/>
    <w:rsid w:val="00AF314A"/>
    <w:rsid w:val="00AF3150"/>
    <w:rsid w:val="00AF51D6"/>
    <w:rsid w:val="00AF66D6"/>
    <w:rsid w:val="00AF72AE"/>
    <w:rsid w:val="00B01B1C"/>
    <w:rsid w:val="00B02001"/>
    <w:rsid w:val="00B03708"/>
    <w:rsid w:val="00B037D3"/>
    <w:rsid w:val="00B04D93"/>
    <w:rsid w:val="00B0649A"/>
    <w:rsid w:val="00B10224"/>
    <w:rsid w:val="00B14DBC"/>
    <w:rsid w:val="00B1595E"/>
    <w:rsid w:val="00B15B06"/>
    <w:rsid w:val="00B16280"/>
    <w:rsid w:val="00B16865"/>
    <w:rsid w:val="00B16F6D"/>
    <w:rsid w:val="00B204F6"/>
    <w:rsid w:val="00B2071F"/>
    <w:rsid w:val="00B21810"/>
    <w:rsid w:val="00B2243A"/>
    <w:rsid w:val="00B23F11"/>
    <w:rsid w:val="00B24BCE"/>
    <w:rsid w:val="00B262E7"/>
    <w:rsid w:val="00B27D21"/>
    <w:rsid w:val="00B30EA4"/>
    <w:rsid w:val="00B32928"/>
    <w:rsid w:val="00B3357A"/>
    <w:rsid w:val="00B37CAB"/>
    <w:rsid w:val="00B458D4"/>
    <w:rsid w:val="00B46AA9"/>
    <w:rsid w:val="00B46C50"/>
    <w:rsid w:val="00B50D3C"/>
    <w:rsid w:val="00B53E10"/>
    <w:rsid w:val="00B56205"/>
    <w:rsid w:val="00B611CB"/>
    <w:rsid w:val="00B6124B"/>
    <w:rsid w:val="00B61552"/>
    <w:rsid w:val="00B62010"/>
    <w:rsid w:val="00B636C7"/>
    <w:rsid w:val="00B675DD"/>
    <w:rsid w:val="00B67A23"/>
    <w:rsid w:val="00B67F0B"/>
    <w:rsid w:val="00B7057E"/>
    <w:rsid w:val="00B73732"/>
    <w:rsid w:val="00B75D9B"/>
    <w:rsid w:val="00B77217"/>
    <w:rsid w:val="00B775EF"/>
    <w:rsid w:val="00B77B9E"/>
    <w:rsid w:val="00B82086"/>
    <w:rsid w:val="00B85500"/>
    <w:rsid w:val="00B86112"/>
    <w:rsid w:val="00B9218F"/>
    <w:rsid w:val="00B95BFD"/>
    <w:rsid w:val="00B95C9D"/>
    <w:rsid w:val="00B96084"/>
    <w:rsid w:val="00B969B5"/>
    <w:rsid w:val="00B97642"/>
    <w:rsid w:val="00BA0893"/>
    <w:rsid w:val="00BA1D10"/>
    <w:rsid w:val="00BA5C7F"/>
    <w:rsid w:val="00BB0319"/>
    <w:rsid w:val="00BB10A4"/>
    <w:rsid w:val="00BB39C5"/>
    <w:rsid w:val="00BB44E3"/>
    <w:rsid w:val="00BB4A68"/>
    <w:rsid w:val="00BB606C"/>
    <w:rsid w:val="00BB6CDA"/>
    <w:rsid w:val="00BB7AB0"/>
    <w:rsid w:val="00BC2190"/>
    <w:rsid w:val="00BC36ED"/>
    <w:rsid w:val="00BC54CC"/>
    <w:rsid w:val="00BC73C8"/>
    <w:rsid w:val="00BC7C99"/>
    <w:rsid w:val="00BC7DE2"/>
    <w:rsid w:val="00BD08FF"/>
    <w:rsid w:val="00BD0B32"/>
    <w:rsid w:val="00BD11B3"/>
    <w:rsid w:val="00BD24F1"/>
    <w:rsid w:val="00BD2B88"/>
    <w:rsid w:val="00BD68BE"/>
    <w:rsid w:val="00BD7FE3"/>
    <w:rsid w:val="00BE0FDA"/>
    <w:rsid w:val="00BE133B"/>
    <w:rsid w:val="00BE1E91"/>
    <w:rsid w:val="00BE40E4"/>
    <w:rsid w:val="00BE7885"/>
    <w:rsid w:val="00BF0137"/>
    <w:rsid w:val="00BF370C"/>
    <w:rsid w:val="00BF62DF"/>
    <w:rsid w:val="00BF6F9F"/>
    <w:rsid w:val="00C034ED"/>
    <w:rsid w:val="00C05996"/>
    <w:rsid w:val="00C0730E"/>
    <w:rsid w:val="00C0775D"/>
    <w:rsid w:val="00C07B28"/>
    <w:rsid w:val="00C13E87"/>
    <w:rsid w:val="00C173BC"/>
    <w:rsid w:val="00C17A3F"/>
    <w:rsid w:val="00C243C4"/>
    <w:rsid w:val="00C246D7"/>
    <w:rsid w:val="00C255B2"/>
    <w:rsid w:val="00C31927"/>
    <w:rsid w:val="00C332B1"/>
    <w:rsid w:val="00C3453C"/>
    <w:rsid w:val="00C40D23"/>
    <w:rsid w:val="00C43056"/>
    <w:rsid w:val="00C449A0"/>
    <w:rsid w:val="00C454C1"/>
    <w:rsid w:val="00C4668D"/>
    <w:rsid w:val="00C470C8"/>
    <w:rsid w:val="00C5115E"/>
    <w:rsid w:val="00C5121C"/>
    <w:rsid w:val="00C53120"/>
    <w:rsid w:val="00C534A4"/>
    <w:rsid w:val="00C536E6"/>
    <w:rsid w:val="00C54C42"/>
    <w:rsid w:val="00C56060"/>
    <w:rsid w:val="00C565B7"/>
    <w:rsid w:val="00C574C5"/>
    <w:rsid w:val="00C57792"/>
    <w:rsid w:val="00C62FD3"/>
    <w:rsid w:val="00C664A5"/>
    <w:rsid w:val="00C665C3"/>
    <w:rsid w:val="00C67C82"/>
    <w:rsid w:val="00C70E3D"/>
    <w:rsid w:val="00C71617"/>
    <w:rsid w:val="00C720B9"/>
    <w:rsid w:val="00C7445E"/>
    <w:rsid w:val="00C74D96"/>
    <w:rsid w:val="00C808B5"/>
    <w:rsid w:val="00C80DE9"/>
    <w:rsid w:val="00C82FA7"/>
    <w:rsid w:val="00C843DB"/>
    <w:rsid w:val="00C9254B"/>
    <w:rsid w:val="00C94133"/>
    <w:rsid w:val="00C96D81"/>
    <w:rsid w:val="00C97722"/>
    <w:rsid w:val="00CA17BF"/>
    <w:rsid w:val="00CA3894"/>
    <w:rsid w:val="00CA4E69"/>
    <w:rsid w:val="00CA52B2"/>
    <w:rsid w:val="00CA5E50"/>
    <w:rsid w:val="00CB0410"/>
    <w:rsid w:val="00CB2BE5"/>
    <w:rsid w:val="00CB6DFC"/>
    <w:rsid w:val="00CC6149"/>
    <w:rsid w:val="00CC6CF4"/>
    <w:rsid w:val="00CD122A"/>
    <w:rsid w:val="00CD1533"/>
    <w:rsid w:val="00CD16A0"/>
    <w:rsid w:val="00CD42D2"/>
    <w:rsid w:val="00CD4D42"/>
    <w:rsid w:val="00CD5388"/>
    <w:rsid w:val="00CD5455"/>
    <w:rsid w:val="00CD5D31"/>
    <w:rsid w:val="00CD6D6A"/>
    <w:rsid w:val="00CD7ADC"/>
    <w:rsid w:val="00CE5F46"/>
    <w:rsid w:val="00CE639B"/>
    <w:rsid w:val="00CE6D6E"/>
    <w:rsid w:val="00CE749B"/>
    <w:rsid w:val="00CE7790"/>
    <w:rsid w:val="00CF5628"/>
    <w:rsid w:val="00CF6156"/>
    <w:rsid w:val="00CF64DA"/>
    <w:rsid w:val="00CF71F3"/>
    <w:rsid w:val="00CF733A"/>
    <w:rsid w:val="00CF7ABB"/>
    <w:rsid w:val="00D02753"/>
    <w:rsid w:val="00D030EE"/>
    <w:rsid w:val="00D03A9D"/>
    <w:rsid w:val="00D0400E"/>
    <w:rsid w:val="00D05778"/>
    <w:rsid w:val="00D05884"/>
    <w:rsid w:val="00D06C88"/>
    <w:rsid w:val="00D07D91"/>
    <w:rsid w:val="00D10AC8"/>
    <w:rsid w:val="00D10D67"/>
    <w:rsid w:val="00D10EE6"/>
    <w:rsid w:val="00D117A5"/>
    <w:rsid w:val="00D122AC"/>
    <w:rsid w:val="00D14504"/>
    <w:rsid w:val="00D15984"/>
    <w:rsid w:val="00D15DCE"/>
    <w:rsid w:val="00D164BF"/>
    <w:rsid w:val="00D16695"/>
    <w:rsid w:val="00D167FD"/>
    <w:rsid w:val="00D20567"/>
    <w:rsid w:val="00D20C37"/>
    <w:rsid w:val="00D20D24"/>
    <w:rsid w:val="00D21F47"/>
    <w:rsid w:val="00D23A55"/>
    <w:rsid w:val="00D26536"/>
    <w:rsid w:val="00D26B09"/>
    <w:rsid w:val="00D26E7D"/>
    <w:rsid w:val="00D35C55"/>
    <w:rsid w:val="00D3650A"/>
    <w:rsid w:val="00D37467"/>
    <w:rsid w:val="00D4054D"/>
    <w:rsid w:val="00D427DC"/>
    <w:rsid w:val="00D434CA"/>
    <w:rsid w:val="00D43C55"/>
    <w:rsid w:val="00D4523A"/>
    <w:rsid w:val="00D45C86"/>
    <w:rsid w:val="00D61376"/>
    <w:rsid w:val="00D615E1"/>
    <w:rsid w:val="00D63112"/>
    <w:rsid w:val="00D65E1A"/>
    <w:rsid w:val="00D66445"/>
    <w:rsid w:val="00D7119B"/>
    <w:rsid w:val="00D745DC"/>
    <w:rsid w:val="00D7515A"/>
    <w:rsid w:val="00D765F7"/>
    <w:rsid w:val="00D76B92"/>
    <w:rsid w:val="00D773E5"/>
    <w:rsid w:val="00D77756"/>
    <w:rsid w:val="00D77899"/>
    <w:rsid w:val="00D8003F"/>
    <w:rsid w:val="00D8164D"/>
    <w:rsid w:val="00D83D64"/>
    <w:rsid w:val="00D84A2A"/>
    <w:rsid w:val="00D84BB9"/>
    <w:rsid w:val="00D8613A"/>
    <w:rsid w:val="00D873BE"/>
    <w:rsid w:val="00D911DF"/>
    <w:rsid w:val="00D9249B"/>
    <w:rsid w:val="00D93600"/>
    <w:rsid w:val="00D94928"/>
    <w:rsid w:val="00D94C24"/>
    <w:rsid w:val="00D95235"/>
    <w:rsid w:val="00D9739D"/>
    <w:rsid w:val="00DA11B7"/>
    <w:rsid w:val="00DA33ED"/>
    <w:rsid w:val="00DA3591"/>
    <w:rsid w:val="00DA3E0D"/>
    <w:rsid w:val="00DA5515"/>
    <w:rsid w:val="00DA68D1"/>
    <w:rsid w:val="00DA765F"/>
    <w:rsid w:val="00DB1A2C"/>
    <w:rsid w:val="00DB5D93"/>
    <w:rsid w:val="00DB5F4D"/>
    <w:rsid w:val="00DB6001"/>
    <w:rsid w:val="00DC1A31"/>
    <w:rsid w:val="00DC25A5"/>
    <w:rsid w:val="00DC3730"/>
    <w:rsid w:val="00DD6F46"/>
    <w:rsid w:val="00DE0470"/>
    <w:rsid w:val="00DE13FA"/>
    <w:rsid w:val="00DE2094"/>
    <w:rsid w:val="00DE3319"/>
    <w:rsid w:val="00DE3CC4"/>
    <w:rsid w:val="00DE6B2B"/>
    <w:rsid w:val="00DE6CE8"/>
    <w:rsid w:val="00DF0334"/>
    <w:rsid w:val="00DF27CC"/>
    <w:rsid w:val="00DF2E99"/>
    <w:rsid w:val="00DF327B"/>
    <w:rsid w:val="00DF3317"/>
    <w:rsid w:val="00DF57F7"/>
    <w:rsid w:val="00DF590E"/>
    <w:rsid w:val="00DF618B"/>
    <w:rsid w:val="00E009D2"/>
    <w:rsid w:val="00E011C5"/>
    <w:rsid w:val="00E01D98"/>
    <w:rsid w:val="00E0282F"/>
    <w:rsid w:val="00E050D8"/>
    <w:rsid w:val="00E14E57"/>
    <w:rsid w:val="00E14FC9"/>
    <w:rsid w:val="00E21A9D"/>
    <w:rsid w:val="00E22469"/>
    <w:rsid w:val="00E227C6"/>
    <w:rsid w:val="00E22A35"/>
    <w:rsid w:val="00E231F2"/>
    <w:rsid w:val="00E239A8"/>
    <w:rsid w:val="00E2746E"/>
    <w:rsid w:val="00E27720"/>
    <w:rsid w:val="00E31154"/>
    <w:rsid w:val="00E33231"/>
    <w:rsid w:val="00E352C2"/>
    <w:rsid w:val="00E36EE3"/>
    <w:rsid w:val="00E409EF"/>
    <w:rsid w:val="00E419FD"/>
    <w:rsid w:val="00E4292E"/>
    <w:rsid w:val="00E42EFF"/>
    <w:rsid w:val="00E45300"/>
    <w:rsid w:val="00E45314"/>
    <w:rsid w:val="00E475CE"/>
    <w:rsid w:val="00E519B3"/>
    <w:rsid w:val="00E523C5"/>
    <w:rsid w:val="00E536BF"/>
    <w:rsid w:val="00E5380E"/>
    <w:rsid w:val="00E541AE"/>
    <w:rsid w:val="00E546F6"/>
    <w:rsid w:val="00E552F2"/>
    <w:rsid w:val="00E55DBB"/>
    <w:rsid w:val="00E57EBD"/>
    <w:rsid w:val="00E612A6"/>
    <w:rsid w:val="00E6242F"/>
    <w:rsid w:val="00E63A9B"/>
    <w:rsid w:val="00E678ED"/>
    <w:rsid w:val="00E709F1"/>
    <w:rsid w:val="00E7290D"/>
    <w:rsid w:val="00E738AF"/>
    <w:rsid w:val="00E73F25"/>
    <w:rsid w:val="00E750C1"/>
    <w:rsid w:val="00E76072"/>
    <w:rsid w:val="00E770E4"/>
    <w:rsid w:val="00E80BAB"/>
    <w:rsid w:val="00E82FEE"/>
    <w:rsid w:val="00E85EEE"/>
    <w:rsid w:val="00E85F15"/>
    <w:rsid w:val="00E86330"/>
    <w:rsid w:val="00E912FD"/>
    <w:rsid w:val="00E91DF0"/>
    <w:rsid w:val="00E934F5"/>
    <w:rsid w:val="00E93FFC"/>
    <w:rsid w:val="00E96642"/>
    <w:rsid w:val="00E96D8F"/>
    <w:rsid w:val="00EA404C"/>
    <w:rsid w:val="00EA518D"/>
    <w:rsid w:val="00EB26EE"/>
    <w:rsid w:val="00EB3673"/>
    <w:rsid w:val="00EB7BB6"/>
    <w:rsid w:val="00EC58EB"/>
    <w:rsid w:val="00EC62B9"/>
    <w:rsid w:val="00EC6EF2"/>
    <w:rsid w:val="00ED18C5"/>
    <w:rsid w:val="00ED5958"/>
    <w:rsid w:val="00ED6453"/>
    <w:rsid w:val="00EE0F26"/>
    <w:rsid w:val="00EE13B7"/>
    <w:rsid w:val="00EE2249"/>
    <w:rsid w:val="00EE4B22"/>
    <w:rsid w:val="00EE533D"/>
    <w:rsid w:val="00EE6D38"/>
    <w:rsid w:val="00EF0262"/>
    <w:rsid w:val="00EF2537"/>
    <w:rsid w:val="00EF6913"/>
    <w:rsid w:val="00EF6C21"/>
    <w:rsid w:val="00EF7BE4"/>
    <w:rsid w:val="00F0036D"/>
    <w:rsid w:val="00F03E68"/>
    <w:rsid w:val="00F0496E"/>
    <w:rsid w:val="00F05521"/>
    <w:rsid w:val="00F05706"/>
    <w:rsid w:val="00F06EE9"/>
    <w:rsid w:val="00F107A3"/>
    <w:rsid w:val="00F11E84"/>
    <w:rsid w:val="00F134AA"/>
    <w:rsid w:val="00F13C3D"/>
    <w:rsid w:val="00F17B1F"/>
    <w:rsid w:val="00F203D8"/>
    <w:rsid w:val="00F25092"/>
    <w:rsid w:val="00F254DC"/>
    <w:rsid w:val="00F27D07"/>
    <w:rsid w:val="00F319B5"/>
    <w:rsid w:val="00F33629"/>
    <w:rsid w:val="00F3579A"/>
    <w:rsid w:val="00F35A91"/>
    <w:rsid w:val="00F361AC"/>
    <w:rsid w:val="00F4043B"/>
    <w:rsid w:val="00F40A54"/>
    <w:rsid w:val="00F415DC"/>
    <w:rsid w:val="00F45333"/>
    <w:rsid w:val="00F457A7"/>
    <w:rsid w:val="00F47A93"/>
    <w:rsid w:val="00F54D7D"/>
    <w:rsid w:val="00F5710A"/>
    <w:rsid w:val="00F6005E"/>
    <w:rsid w:val="00F624C1"/>
    <w:rsid w:val="00F62776"/>
    <w:rsid w:val="00F62D95"/>
    <w:rsid w:val="00F65DAC"/>
    <w:rsid w:val="00F6682A"/>
    <w:rsid w:val="00F668AD"/>
    <w:rsid w:val="00F66C00"/>
    <w:rsid w:val="00F67D78"/>
    <w:rsid w:val="00F72808"/>
    <w:rsid w:val="00F742AA"/>
    <w:rsid w:val="00F75D1B"/>
    <w:rsid w:val="00F80473"/>
    <w:rsid w:val="00F82741"/>
    <w:rsid w:val="00F827BF"/>
    <w:rsid w:val="00F83868"/>
    <w:rsid w:val="00F846AE"/>
    <w:rsid w:val="00F84BDA"/>
    <w:rsid w:val="00F85279"/>
    <w:rsid w:val="00F8542D"/>
    <w:rsid w:val="00F858CD"/>
    <w:rsid w:val="00F911BA"/>
    <w:rsid w:val="00F9327A"/>
    <w:rsid w:val="00FA03E1"/>
    <w:rsid w:val="00FA0448"/>
    <w:rsid w:val="00FA0D6B"/>
    <w:rsid w:val="00FA703B"/>
    <w:rsid w:val="00FA77B2"/>
    <w:rsid w:val="00FB0685"/>
    <w:rsid w:val="00FB1D28"/>
    <w:rsid w:val="00FB39A1"/>
    <w:rsid w:val="00FB3E91"/>
    <w:rsid w:val="00FC20DF"/>
    <w:rsid w:val="00FC25FF"/>
    <w:rsid w:val="00FC32AE"/>
    <w:rsid w:val="00FC32B5"/>
    <w:rsid w:val="00FC330C"/>
    <w:rsid w:val="00FC3AA3"/>
    <w:rsid w:val="00FC429E"/>
    <w:rsid w:val="00FC451A"/>
    <w:rsid w:val="00FC54EA"/>
    <w:rsid w:val="00FD10DB"/>
    <w:rsid w:val="00FD1557"/>
    <w:rsid w:val="00FD233D"/>
    <w:rsid w:val="00FD4758"/>
    <w:rsid w:val="00FD587B"/>
    <w:rsid w:val="00FE10AF"/>
    <w:rsid w:val="00FE2D31"/>
    <w:rsid w:val="00FE2F58"/>
    <w:rsid w:val="00FE4587"/>
    <w:rsid w:val="00FE4C57"/>
    <w:rsid w:val="00FF04E6"/>
    <w:rsid w:val="00FF29E5"/>
    <w:rsid w:val="00FF4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7BF635"/>
  <w15:docId w15:val="{08120D46-8116-45F8-B186-BC421A0D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8058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4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742"/>
    <w:rPr>
      <w:color w:val="0563C1" w:themeColor="hyperlink"/>
      <w:u w:val="single"/>
    </w:rPr>
  </w:style>
  <w:style w:type="character" w:customStyle="1" w:styleId="UnresolvedMention">
    <w:name w:val="Unresolved Mention"/>
    <w:basedOn w:val="DefaultParagraphFont"/>
    <w:uiPriority w:val="99"/>
    <w:semiHidden/>
    <w:unhideWhenUsed/>
    <w:rsid w:val="00130742"/>
    <w:rPr>
      <w:color w:val="605E5C"/>
      <w:shd w:val="clear" w:color="auto" w:fill="E1DFDD"/>
    </w:rPr>
  </w:style>
  <w:style w:type="paragraph" w:styleId="Header">
    <w:name w:val="header"/>
    <w:basedOn w:val="Normal"/>
    <w:link w:val="HeaderChar"/>
    <w:uiPriority w:val="99"/>
    <w:unhideWhenUsed/>
    <w:rsid w:val="00806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B79"/>
  </w:style>
  <w:style w:type="paragraph" w:styleId="Footer">
    <w:name w:val="footer"/>
    <w:basedOn w:val="Normal"/>
    <w:link w:val="FooterChar"/>
    <w:uiPriority w:val="99"/>
    <w:unhideWhenUsed/>
    <w:rsid w:val="00806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B79"/>
  </w:style>
  <w:style w:type="paragraph" w:styleId="BalloonText">
    <w:name w:val="Balloon Text"/>
    <w:basedOn w:val="Normal"/>
    <w:link w:val="BalloonTextChar"/>
    <w:uiPriority w:val="99"/>
    <w:semiHidden/>
    <w:unhideWhenUsed/>
    <w:rsid w:val="00D45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C86"/>
    <w:rPr>
      <w:rFonts w:ascii="Segoe UI" w:hAnsi="Segoe UI" w:cs="Segoe UI"/>
      <w:sz w:val="18"/>
      <w:szCs w:val="18"/>
    </w:rPr>
  </w:style>
  <w:style w:type="paragraph" w:styleId="ListParagraph">
    <w:name w:val="List Paragraph"/>
    <w:aliases w:val="2,Dot pt,List Paragraph Char Char Char,Indicator Text,Numbered Para 1,List Paragraph à moi,LISTA,Listaszerű bekezdés2,Listaszerű bekezdés3,Listaszerű bekezdés1,No Spacing1,3,Bullet 1,Bullet Points,Colorful List - Accent 11,Listă paragraf"/>
    <w:basedOn w:val="Normal"/>
    <w:link w:val="ListParagraphChar"/>
    <w:uiPriority w:val="34"/>
    <w:qFormat/>
    <w:rsid w:val="006C26B5"/>
    <w:pPr>
      <w:ind w:left="720"/>
      <w:contextualSpacing/>
    </w:pPr>
  </w:style>
  <w:style w:type="character" w:customStyle="1" w:styleId="spctttl1">
    <w:name w:val="s_pct_ttl1"/>
    <w:basedOn w:val="DefaultParagraphFont"/>
    <w:rsid w:val="00D07D91"/>
    <w:rPr>
      <w:rFonts w:ascii="Verdana" w:hAnsi="Verdana" w:hint="default"/>
      <w:b/>
      <w:bCs/>
      <w:color w:val="8B0000"/>
      <w:sz w:val="20"/>
      <w:szCs w:val="20"/>
      <w:shd w:val="clear" w:color="auto" w:fill="FFFFFF"/>
    </w:rPr>
  </w:style>
  <w:style w:type="paragraph" w:customStyle="1" w:styleId="spar">
    <w:name w:val="s_par"/>
    <w:basedOn w:val="Normal"/>
    <w:rsid w:val="004E499A"/>
    <w:pPr>
      <w:spacing w:after="0" w:line="240" w:lineRule="auto"/>
      <w:ind w:left="225"/>
    </w:pPr>
    <w:rPr>
      <w:rFonts w:ascii="Times New Roman" w:eastAsiaTheme="minorEastAsia" w:hAnsi="Times New Roman" w:cs="Times New Roman"/>
      <w:sz w:val="24"/>
      <w:szCs w:val="24"/>
      <w:lang w:eastAsia="en-GB"/>
    </w:rPr>
  </w:style>
  <w:style w:type="paragraph" w:customStyle="1" w:styleId="sartttl">
    <w:name w:val="s_art_ttl"/>
    <w:basedOn w:val="Normal"/>
    <w:rsid w:val="004E499A"/>
    <w:pPr>
      <w:spacing w:after="0" w:line="240" w:lineRule="auto"/>
    </w:pPr>
    <w:rPr>
      <w:rFonts w:ascii="Verdana" w:eastAsiaTheme="minorEastAsia" w:hAnsi="Verdana" w:cs="Times New Roman"/>
      <w:b/>
      <w:bCs/>
      <w:color w:val="24689B"/>
      <w:sz w:val="20"/>
      <w:szCs w:val="20"/>
      <w:lang w:eastAsia="en-GB"/>
    </w:rPr>
  </w:style>
  <w:style w:type="paragraph" w:customStyle="1" w:styleId="sartden">
    <w:name w:val="s_art_den"/>
    <w:basedOn w:val="Normal"/>
    <w:rsid w:val="004E499A"/>
    <w:pPr>
      <w:spacing w:after="0" w:line="240" w:lineRule="auto"/>
    </w:pPr>
    <w:rPr>
      <w:rFonts w:ascii="Verdana" w:eastAsiaTheme="minorEastAsia" w:hAnsi="Verdana" w:cs="Times New Roman"/>
      <w:b/>
      <w:bCs/>
      <w:color w:val="24689B"/>
      <w:sz w:val="20"/>
      <w:szCs w:val="20"/>
      <w:lang w:eastAsia="en-GB"/>
    </w:rPr>
  </w:style>
  <w:style w:type="character" w:customStyle="1" w:styleId="spar3">
    <w:name w:val="s_par3"/>
    <w:basedOn w:val="DefaultParagraphFont"/>
    <w:rsid w:val="004E499A"/>
    <w:rPr>
      <w:rFonts w:ascii="Verdana" w:hAnsi="Verdana" w:hint="default"/>
      <w:b w:val="0"/>
      <w:bCs w:val="0"/>
      <w:vanish w:val="0"/>
      <w:webHidden w:val="0"/>
      <w:color w:val="000000"/>
      <w:sz w:val="20"/>
      <w:szCs w:val="20"/>
      <w:shd w:val="clear" w:color="auto" w:fill="FFFFFF"/>
      <w:specVanish w:val="0"/>
    </w:rPr>
  </w:style>
  <w:style w:type="character" w:customStyle="1" w:styleId="spctbdy">
    <w:name w:val="s_pct_bdy"/>
    <w:basedOn w:val="DefaultParagraphFont"/>
    <w:rsid w:val="004E499A"/>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E499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alnttl1">
    <w:name w:val="s_aln_ttl1"/>
    <w:basedOn w:val="DefaultParagraphFont"/>
    <w:rsid w:val="004E499A"/>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4E499A"/>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4E499A"/>
    <w:rPr>
      <w:rFonts w:ascii="Verdana" w:hAnsi="Verdana" w:hint="default"/>
      <w:b w:val="0"/>
      <w:bCs w:val="0"/>
      <w:color w:val="006400"/>
      <w:sz w:val="20"/>
      <w:szCs w:val="20"/>
      <w:u w:val="single"/>
      <w:shd w:val="clear" w:color="auto" w:fill="FFFFFF"/>
    </w:rPr>
  </w:style>
  <w:style w:type="character" w:customStyle="1" w:styleId="slitttl1">
    <w:name w:val="s_lit_ttl1"/>
    <w:basedOn w:val="DefaultParagraphFont"/>
    <w:rsid w:val="00CD42D2"/>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CD42D2"/>
    <w:rPr>
      <w:rFonts w:ascii="Verdana" w:hAnsi="Verdana" w:hint="default"/>
      <w:b w:val="0"/>
      <w:bCs w:val="0"/>
      <w:color w:val="000000"/>
      <w:sz w:val="20"/>
      <w:szCs w:val="20"/>
      <w:shd w:val="clear" w:color="auto" w:fill="FFFFFF"/>
    </w:rPr>
  </w:style>
  <w:style w:type="paragraph" w:customStyle="1" w:styleId="Default">
    <w:name w:val="Default"/>
    <w:rsid w:val="00CF6156"/>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rsid w:val="0028058A"/>
    <w:rPr>
      <w:rFonts w:ascii="Times New Roman" w:eastAsia="Times New Roman" w:hAnsi="Times New Roman" w:cs="Times New Roman"/>
      <w:b/>
      <w:sz w:val="44"/>
      <w:szCs w:val="20"/>
      <w:lang w:val="ro-RO"/>
    </w:rPr>
  </w:style>
  <w:style w:type="paragraph" w:customStyle="1" w:styleId="sden">
    <w:name w:val="s_den"/>
    <w:basedOn w:val="Normal"/>
    <w:rsid w:val="00722D97"/>
    <w:pPr>
      <w:shd w:val="clear" w:color="auto" w:fill="FFFFFF"/>
      <w:spacing w:after="0"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722D97"/>
    <w:pPr>
      <w:shd w:val="clear" w:color="auto" w:fill="FFFFFF"/>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ListParagraphChar">
    <w:name w:val="List Paragraph Char"/>
    <w:aliases w:val="2 Char,Dot pt Char,List Paragraph Char Char Char Char,Indicator Text Char,Numbered Para 1 Char,List Paragraph à moi Char,LISTA Char,Listaszerű bekezdés2 Char,Listaszerű bekezdés3 Char,Listaszerű bekezdés1 Char,No Spacing1 Char,3 Char"/>
    <w:link w:val="ListParagraph"/>
    <w:uiPriority w:val="34"/>
    <w:qFormat/>
    <w:locked/>
    <w:rsid w:val="00234C68"/>
  </w:style>
  <w:style w:type="character" w:customStyle="1" w:styleId="slitttl">
    <w:name w:val="s_lit_ttl"/>
    <w:basedOn w:val="DefaultParagraphFont"/>
    <w:rsid w:val="004D21F0"/>
  </w:style>
  <w:style w:type="character" w:customStyle="1" w:styleId="spctttl">
    <w:name w:val="s_pct_ttl"/>
    <w:basedOn w:val="DefaultParagraphFont"/>
    <w:rsid w:val="004D21F0"/>
  </w:style>
  <w:style w:type="character" w:customStyle="1" w:styleId="salnttl">
    <w:name w:val="s_aln_ttl"/>
    <w:basedOn w:val="DefaultParagraphFont"/>
    <w:rsid w:val="00092FF2"/>
  </w:style>
  <w:style w:type="paragraph" w:customStyle="1" w:styleId="LISTATITLU">
    <w:name w:val="LISTA TITLU"/>
    <w:uiPriority w:val="99"/>
    <w:rsid w:val="0001202C"/>
    <w:pPr>
      <w:widowControl w:val="0"/>
      <w:autoSpaceDE w:val="0"/>
      <w:autoSpaceDN w:val="0"/>
      <w:adjustRightInd w:val="0"/>
      <w:spacing w:after="170" w:line="220" w:lineRule="exact"/>
      <w:jc w:val="center"/>
    </w:pPr>
    <w:rPr>
      <w:rFonts w:ascii="Times New Roman" w:eastAsiaTheme="minorEastAsia" w:hAnsi="Times New Roman" w:cs="Times New Roman"/>
      <w:sz w:val="24"/>
      <w:szCs w:val="24"/>
      <w:lang w:val="ro-RO" w:eastAsia="ro-RO"/>
    </w:rPr>
  </w:style>
  <w:style w:type="character" w:customStyle="1" w:styleId="rvts10">
    <w:name w:val="rvts10"/>
    <w:basedOn w:val="DefaultParagraphFont"/>
    <w:rsid w:val="00C70E3D"/>
  </w:style>
  <w:style w:type="paragraph" w:styleId="NoSpacing">
    <w:name w:val="No Spacing"/>
    <w:uiPriority w:val="1"/>
    <w:qFormat/>
    <w:rsid w:val="0022549A"/>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3286">
      <w:bodyDiv w:val="1"/>
      <w:marLeft w:val="0"/>
      <w:marRight w:val="0"/>
      <w:marTop w:val="0"/>
      <w:marBottom w:val="0"/>
      <w:divBdr>
        <w:top w:val="none" w:sz="0" w:space="0" w:color="auto"/>
        <w:left w:val="none" w:sz="0" w:space="0" w:color="auto"/>
        <w:bottom w:val="none" w:sz="0" w:space="0" w:color="auto"/>
        <w:right w:val="none" w:sz="0" w:space="0" w:color="auto"/>
      </w:divBdr>
    </w:div>
    <w:div w:id="83190826">
      <w:bodyDiv w:val="1"/>
      <w:marLeft w:val="0"/>
      <w:marRight w:val="0"/>
      <w:marTop w:val="0"/>
      <w:marBottom w:val="0"/>
      <w:divBdr>
        <w:top w:val="none" w:sz="0" w:space="0" w:color="auto"/>
        <w:left w:val="none" w:sz="0" w:space="0" w:color="auto"/>
        <w:bottom w:val="none" w:sz="0" w:space="0" w:color="auto"/>
        <w:right w:val="none" w:sz="0" w:space="0" w:color="auto"/>
      </w:divBdr>
    </w:div>
    <w:div w:id="85931253">
      <w:bodyDiv w:val="1"/>
      <w:marLeft w:val="0"/>
      <w:marRight w:val="0"/>
      <w:marTop w:val="0"/>
      <w:marBottom w:val="0"/>
      <w:divBdr>
        <w:top w:val="none" w:sz="0" w:space="0" w:color="auto"/>
        <w:left w:val="none" w:sz="0" w:space="0" w:color="auto"/>
        <w:bottom w:val="none" w:sz="0" w:space="0" w:color="auto"/>
        <w:right w:val="none" w:sz="0" w:space="0" w:color="auto"/>
      </w:divBdr>
    </w:div>
    <w:div w:id="219170617">
      <w:bodyDiv w:val="1"/>
      <w:marLeft w:val="0"/>
      <w:marRight w:val="0"/>
      <w:marTop w:val="0"/>
      <w:marBottom w:val="0"/>
      <w:divBdr>
        <w:top w:val="none" w:sz="0" w:space="0" w:color="auto"/>
        <w:left w:val="none" w:sz="0" w:space="0" w:color="auto"/>
        <w:bottom w:val="none" w:sz="0" w:space="0" w:color="auto"/>
        <w:right w:val="none" w:sz="0" w:space="0" w:color="auto"/>
      </w:divBdr>
      <w:divsChild>
        <w:div w:id="446628898">
          <w:marLeft w:val="0"/>
          <w:marRight w:val="0"/>
          <w:marTop w:val="0"/>
          <w:marBottom w:val="0"/>
          <w:divBdr>
            <w:top w:val="none" w:sz="0" w:space="0" w:color="auto"/>
            <w:left w:val="none" w:sz="0" w:space="0" w:color="auto"/>
            <w:bottom w:val="none" w:sz="0" w:space="0" w:color="auto"/>
            <w:right w:val="none" w:sz="0" w:space="0" w:color="auto"/>
          </w:divBdr>
          <w:divsChild>
            <w:div w:id="1275988658">
              <w:marLeft w:val="0"/>
              <w:marRight w:val="0"/>
              <w:marTop w:val="0"/>
              <w:marBottom w:val="0"/>
              <w:divBdr>
                <w:top w:val="none" w:sz="0" w:space="0" w:color="auto"/>
                <w:left w:val="none" w:sz="0" w:space="0" w:color="auto"/>
                <w:bottom w:val="none" w:sz="0" w:space="0" w:color="auto"/>
                <w:right w:val="none" w:sz="0" w:space="0" w:color="auto"/>
              </w:divBdr>
            </w:div>
            <w:div w:id="15517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40970">
      <w:bodyDiv w:val="1"/>
      <w:marLeft w:val="0"/>
      <w:marRight w:val="0"/>
      <w:marTop w:val="0"/>
      <w:marBottom w:val="0"/>
      <w:divBdr>
        <w:top w:val="none" w:sz="0" w:space="0" w:color="auto"/>
        <w:left w:val="none" w:sz="0" w:space="0" w:color="auto"/>
        <w:bottom w:val="none" w:sz="0" w:space="0" w:color="auto"/>
        <w:right w:val="none" w:sz="0" w:space="0" w:color="auto"/>
      </w:divBdr>
      <w:divsChild>
        <w:div w:id="2047749550">
          <w:marLeft w:val="0"/>
          <w:marRight w:val="0"/>
          <w:marTop w:val="0"/>
          <w:marBottom w:val="0"/>
          <w:divBdr>
            <w:top w:val="none" w:sz="0" w:space="0" w:color="auto"/>
            <w:left w:val="none" w:sz="0" w:space="0" w:color="auto"/>
            <w:bottom w:val="none" w:sz="0" w:space="0" w:color="auto"/>
            <w:right w:val="none" w:sz="0" w:space="0" w:color="auto"/>
          </w:divBdr>
        </w:div>
      </w:divsChild>
    </w:div>
    <w:div w:id="230583724">
      <w:bodyDiv w:val="1"/>
      <w:marLeft w:val="0"/>
      <w:marRight w:val="0"/>
      <w:marTop w:val="0"/>
      <w:marBottom w:val="0"/>
      <w:divBdr>
        <w:top w:val="none" w:sz="0" w:space="0" w:color="auto"/>
        <w:left w:val="none" w:sz="0" w:space="0" w:color="auto"/>
        <w:bottom w:val="none" w:sz="0" w:space="0" w:color="auto"/>
        <w:right w:val="none" w:sz="0" w:space="0" w:color="auto"/>
      </w:divBdr>
      <w:divsChild>
        <w:div w:id="1701128128">
          <w:marLeft w:val="0"/>
          <w:marRight w:val="0"/>
          <w:marTop w:val="0"/>
          <w:marBottom w:val="0"/>
          <w:divBdr>
            <w:top w:val="none" w:sz="0" w:space="0" w:color="auto"/>
            <w:left w:val="none" w:sz="0" w:space="0" w:color="auto"/>
            <w:bottom w:val="none" w:sz="0" w:space="0" w:color="auto"/>
            <w:right w:val="none" w:sz="0" w:space="0" w:color="auto"/>
          </w:divBdr>
        </w:div>
      </w:divsChild>
    </w:div>
    <w:div w:id="242447447">
      <w:bodyDiv w:val="1"/>
      <w:marLeft w:val="0"/>
      <w:marRight w:val="0"/>
      <w:marTop w:val="0"/>
      <w:marBottom w:val="0"/>
      <w:divBdr>
        <w:top w:val="none" w:sz="0" w:space="0" w:color="auto"/>
        <w:left w:val="none" w:sz="0" w:space="0" w:color="auto"/>
        <w:bottom w:val="none" w:sz="0" w:space="0" w:color="auto"/>
        <w:right w:val="none" w:sz="0" w:space="0" w:color="auto"/>
      </w:divBdr>
      <w:divsChild>
        <w:div w:id="250434900">
          <w:marLeft w:val="225"/>
          <w:marRight w:val="0"/>
          <w:marTop w:val="0"/>
          <w:marBottom w:val="0"/>
          <w:divBdr>
            <w:top w:val="dotted" w:sz="6" w:space="0" w:color="FEFEFE"/>
            <w:left w:val="dotted" w:sz="6" w:space="11" w:color="FEFEFE"/>
            <w:bottom w:val="dotted" w:sz="6" w:space="0" w:color="FEFEFE"/>
            <w:right w:val="dotted" w:sz="6" w:space="0" w:color="FEFEFE"/>
          </w:divBdr>
        </w:div>
        <w:div w:id="125004539">
          <w:marLeft w:val="225"/>
          <w:marRight w:val="0"/>
          <w:marTop w:val="0"/>
          <w:marBottom w:val="0"/>
          <w:divBdr>
            <w:top w:val="dotted" w:sz="6" w:space="0" w:color="FEFEFE"/>
            <w:left w:val="dotted" w:sz="6" w:space="11" w:color="FEFEFE"/>
            <w:bottom w:val="dotted" w:sz="6" w:space="0" w:color="FEFEFE"/>
            <w:right w:val="dotted" w:sz="6" w:space="0" w:color="FEFEFE"/>
          </w:divBdr>
        </w:div>
        <w:div w:id="122391180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45657113">
      <w:bodyDiv w:val="1"/>
      <w:marLeft w:val="0"/>
      <w:marRight w:val="0"/>
      <w:marTop w:val="0"/>
      <w:marBottom w:val="0"/>
      <w:divBdr>
        <w:top w:val="none" w:sz="0" w:space="0" w:color="auto"/>
        <w:left w:val="none" w:sz="0" w:space="0" w:color="auto"/>
        <w:bottom w:val="none" w:sz="0" w:space="0" w:color="auto"/>
        <w:right w:val="none" w:sz="0" w:space="0" w:color="auto"/>
      </w:divBdr>
      <w:divsChild>
        <w:div w:id="444665457">
          <w:marLeft w:val="0"/>
          <w:marRight w:val="0"/>
          <w:marTop w:val="0"/>
          <w:marBottom w:val="0"/>
          <w:divBdr>
            <w:top w:val="none" w:sz="0" w:space="0" w:color="auto"/>
            <w:left w:val="none" w:sz="0" w:space="0" w:color="auto"/>
            <w:bottom w:val="none" w:sz="0" w:space="0" w:color="auto"/>
            <w:right w:val="none" w:sz="0" w:space="0" w:color="auto"/>
          </w:divBdr>
        </w:div>
      </w:divsChild>
    </w:div>
    <w:div w:id="311831817">
      <w:bodyDiv w:val="1"/>
      <w:marLeft w:val="0"/>
      <w:marRight w:val="0"/>
      <w:marTop w:val="0"/>
      <w:marBottom w:val="0"/>
      <w:divBdr>
        <w:top w:val="none" w:sz="0" w:space="0" w:color="auto"/>
        <w:left w:val="none" w:sz="0" w:space="0" w:color="auto"/>
        <w:bottom w:val="none" w:sz="0" w:space="0" w:color="auto"/>
        <w:right w:val="none" w:sz="0" w:space="0" w:color="auto"/>
      </w:divBdr>
      <w:divsChild>
        <w:div w:id="986979634">
          <w:marLeft w:val="0"/>
          <w:marRight w:val="0"/>
          <w:marTop w:val="0"/>
          <w:marBottom w:val="0"/>
          <w:divBdr>
            <w:top w:val="none" w:sz="0" w:space="0" w:color="auto"/>
            <w:left w:val="none" w:sz="0" w:space="0" w:color="auto"/>
            <w:bottom w:val="none" w:sz="0" w:space="0" w:color="auto"/>
            <w:right w:val="none" w:sz="0" w:space="0" w:color="auto"/>
          </w:divBdr>
        </w:div>
      </w:divsChild>
    </w:div>
    <w:div w:id="393937518">
      <w:bodyDiv w:val="1"/>
      <w:marLeft w:val="0"/>
      <w:marRight w:val="0"/>
      <w:marTop w:val="0"/>
      <w:marBottom w:val="0"/>
      <w:divBdr>
        <w:top w:val="none" w:sz="0" w:space="0" w:color="auto"/>
        <w:left w:val="none" w:sz="0" w:space="0" w:color="auto"/>
        <w:bottom w:val="none" w:sz="0" w:space="0" w:color="auto"/>
        <w:right w:val="none" w:sz="0" w:space="0" w:color="auto"/>
      </w:divBdr>
    </w:div>
    <w:div w:id="411440261">
      <w:bodyDiv w:val="1"/>
      <w:marLeft w:val="0"/>
      <w:marRight w:val="0"/>
      <w:marTop w:val="0"/>
      <w:marBottom w:val="0"/>
      <w:divBdr>
        <w:top w:val="none" w:sz="0" w:space="0" w:color="auto"/>
        <w:left w:val="none" w:sz="0" w:space="0" w:color="auto"/>
        <w:bottom w:val="none" w:sz="0" w:space="0" w:color="auto"/>
        <w:right w:val="none" w:sz="0" w:space="0" w:color="auto"/>
      </w:divBdr>
    </w:div>
    <w:div w:id="411703205">
      <w:bodyDiv w:val="1"/>
      <w:marLeft w:val="0"/>
      <w:marRight w:val="0"/>
      <w:marTop w:val="0"/>
      <w:marBottom w:val="0"/>
      <w:divBdr>
        <w:top w:val="none" w:sz="0" w:space="0" w:color="auto"/>
        <w:left w:val="none" w:sz="0" w:space="0" w:color="auto"/>
        <w:bottom w:val="none" w:sz="0" w:space="0" w:color="auto"/>
        <w:right w:val="none" w:sz="0" w:space="0" w:color="auto"/>
      </w:divBdr>
    </w:div>
    <w:div w:id="424349209">
      <w:bodyDiv w:val="1"/>
      <w:marLeft w:val="0"/>
      <w:marRight w:val="0"/>
      <w:marTop w:val="0"/>
      <w:marBottom w:val="0"/>
      <w:divBdr>
        <w:top w:val="none" w:sz="0" w:space="0" w:color="auto"/>
        <w:left w:val="none" w:sz="0" w:space="0" w:color="auto"/>
        <w:bottom w:val="none" w:sz="0" w:space="0" w:color="auto"/>
        <w:right w:val="none" w:sz="0" w:space="0" w:color="auto"/>
      </w:divBdr>
    </w:div>
    <w:div w:id="426968519">
      <w:bodyDiv w:val="1"/>
      <w:marLeft w:val="0"/>
      <w:marRight w:val="0"/>
      <w:marTop w:val="0"/>
      <w:marBottom w:val="0"/>
      <w:divBdr>
        <w:top w:val="none" w:sz="0" w:space="0" w:color="auto"/>
        <w:left w:val="none" w:sz="0" w:space="0" w:color="auto"/>
        <w:bottom w:val="none" w:sz="0" w:space="0" w:color="auto"/>
        <w:right w:val="none" w:sz="0" w:space="0" w:color="auto"/>
      </w:divBdr>
    </w:div>
    <w:div w:id="455878772">
      <w:bodyDiv w:val="1"/>
      <w:marLeft w:val="0"/>
      <w:marRight w:val="0"/>
      <w:marTop w:val="0"/>
      <w:marBottom w:val="0"/>
      <w:divBdr>
        <w:top w:val="none" w:sz="0" w:space="0" w:color="auto"/>
        <w:left w:val="none" w:sz="0" w:space="0" w:color="auto"/>
        <w:bottom w:val="none" w:sz="0" w:space="0" w:color="auto"/>
        <w:right w:val="none" w:sz="0" w:space="0" w:color="auto"/>
      </w:divBdr>
    </w:div>
    <w:div w:id="463890821">
      <w:bodyDiv w:val="1"/>
      <w:marLeft w:val="0"/>
      <w:marRight w:val="0"/>
      <w:marTop w:val="0"/>
      <w:marBottom w:val="0"/>
      <w:divBdr>
        <w:top w:val="none" w:sz="0" w:space="0" w:color="auto"/>
        <w:left w:val="none" w:sz="0" w:space="0" w:color="auto"/>
        <w:bottom w:val="none" w:sz="0" w:space="0" w:color="auto"/>
        <w:right w:val="none" w:sz="0" w:space="0" w:color="auto"/>
      </w:divBdr>
    </w:div>
    <w:div w:id="487403948">
      <w:bodyDiv w:val="1"/>
      <w:marLeft w:val="0"/>
      <w:marRight w:val="0"/>
      <w:marTop w:val="0"/>
      <w:marBottom w:val="0"/>
      <w:divBdr>
        <w:top w:val="none" w:sz="0" w:space="0" w:color="auto"/>
        <w:left w:val="none" w:sz="0" w:space="0" w:color="auto"/>
        <w:bottom w:val="none" w:sz="0" w:space="0" w:color="auto"/>
        <w:right w:val="none" w:sz="0" w:space="0" w:color="auto"/>
      </w:divBdr>
    </w:div>
    <w:div w:id="567306347">
      <w:bodyDiv w:val="1"/>
      <w:marLeft w:val="0"/>
      <w:marRight w:val="0"/>
      <w:marTop w:val="0"/>
      <w:marBottom w:val="0"/>
      <w:divBdr>
        <w:top w:val="none" w:sz="0" w:space="0" w:color="auto"/>
        <w:left w:val="none" w:sz="0" w:space="0" w:color="auto"/>
        <w:bottom w:val="none" w:sz="0" w:space="0" w:color="auto"/>
        <w:right w:val="none" w:sz="0" w:space="0" w:color="auto"/>
      </w:divBdr>
    </w:div>
    <w:div w:id="572394624">
      <w:bodyDiv w:val="1"/>
      <w:marLeft w:val="0"/>
      <w:marRight w:val="0"/>
      <w:marTop w:val="0"/>
      <w:marBottom w:val="0"/>
      <w:divBdr>
        <w:top w:val="none" w:sz="0" w:space="0" w:color="auto"/>
        <w:left w:val="none" w:sz="0" w:space="0" w:color="auto"/>
        <w:bottom w:val="none" w:sz="0" w:space="0" w:color="auto"/>
        <w:right w:val="none" w:sz="0" w:space="0" w:color="auto"/>
      </w:divBdr>
      <w:divsChild>
        <w:div w:id="1536579304">
          <w:marLeft w:val="0"/>
          <w:marRight w:val="0"/>
          <w:marTop w:val="0"/>
          <w:marBottom w:val="0"/>
          <w:divBdr>
            <w:top w:val="none" w:sz="0" w:space="0" w:color="auto"/>
            <w:left w:val="none" w:sz="0" w:space="0" w:color="auto"/>
            <w:bottom w:val="none" w:sz="0" w:space="0" w:color="auto"/>
            <w:right w:val="none" w:sz="0" w:space="0" w:color="auto"/>
          </w:divBdr>
        </w:div>
      </w:divsChild>
    </w:div>
    <w:div w:id="613482759">
      <w:bodyDiv w:val="1"/>
      <w:marLeft w:val="0"/>
      <w:marRight w:val="0"/>
      <w:marTop w:val="0"/>
      <w:marBottom w:val="0"/>
      <w:divBdr>
        <w:top w:val="none" w:sz="0" w:space="0" w:color="auto"/>
        <w:left w:val="none" w:sz="0" w:space="0" w:color="auto"/>
        <w:bottom w:val="none" w:sz="0" w:space="0" w:color="auto"/>
        <w:right w:val="none" w:sz="0" w:space="0" w:color="auto"/>
      </w:divBdr>
    </w:div>
    <w:div w:id="621035186">
      <w:bodyDiv w:val="1"/>
      <w:marLeft w:val="0"/>
      <w:marRight w:val="0"/>
      <w:marTop w:val="0"/>
      <w:marBottom w:val="0"/>
      <w:divBdr>
        <w:top w:val="none" w:sz="0" w:space="0" w:color="auto"/>
        <w:left w:val="none" w:sz="0" w:space="0" w:color="auto"/>
        <w:bottom w:val="none" w:sz="0" w:space="0" w:color="auto"/>
        <w:right w:val="none" w:sz="0" w:space="0" w:color="auto"/>
      </w:divBdr>
    </w:div>
    <w:div w:id="660231908">
      <w:bodyDiv w:val="1"/>
      <w:marLeft w:val="0"/>
      <w:marRight w:val="0"/>
      <w:marTop w:val="0"/>
      <w:marBottom w:val="0"/>
      <w:divBdr>
        <w:top w:val="none" w:sz="0" w:space="0" w:color="auto"/>
        <w:left w:val="none" w:sz="0" w:space="0" w:color="auto"/>
        <w:bottom w:val="none" w:sz="0" w:space="0" w:color="auto"/>
        <w:right w:val="none" w:sz="0" w:space="0" w:color="auto"/>
      </w:divBdr>
      <w:divsChild>
        <w:div w:id="1272661845">
          <w:marLeft w:val="0"/>
          <w:marRight w:val="0"/>
          <w:marTop w:val="0"/>
          <w:marBottom w:val="0"/>
          <w:divBdr>
            <w:top w:val="none" w:sz="0" w:space="0" w:color="auto"/>
            <w:left w:val="none" w:sz="0" w:space="0" w:color="auto"/>
            <w:bottom w:val="none" w:sz="0" w:space="0" w:color="auto"/>
            <w:right w:val="none" w:sz="0" w:space="0" w:color="auto"/>
          </w:divBdr>
        </w:div>
      </w:divsChild>
    </w:div>
    <w:div w:id="694037312">
      <w:bodyDiv w:val="1"/>
      <w:marLeft w:val="0"/>
      <w:marRight w:val="0"/>
      <w:marTop w:val="0"/>
      <w:marBottom w:val="0"/>
      <w:divBdr>
        <w:top w:val="none" w:sz="0" w:space="0" w:color="auto"/>
        <w:left w:val="none" w:sz="0" w:space="0" w:color="auto"/>
        <w:bottom w:val="none" w:sz="0" w:space="0" w:color="auto"/>
        <w:right w:val="none" w:sz="0" w:space="0" w:color="auto"/>
      </w:divBdr>
    </w:div>
    <w:div w:id="738406712">
      <w:bodyDiv w:val="1"/>
      <w:marLeft w:val="0"/>
      <w:marRight w:val="0"/>
      <w:marTop w:val="0"/>
      <w:marBottom w:val="0"/>
      <w:divBdr>
        <w:top w:val="none" w:sz="0" w:space="0" w:color="auto"/>
        <w:left w:val="none" w:sz="0" w:space="0" w:color="auto"/>
        <w:bottom w:val="none" w:sz="0" w:space="0" w:color="auto"/>
        <w:right w:val="none" w:sz="0" w:space="0" w:color="auto"/>
      </w:divBdr>
    </w:div>
    <w:div w:id="754471746">
      <w:bodyDiv w:val="1"/>
      <w:marLeft w:val="0"/>
      <w:marRight w:val="0"/>
      <w:marTop w:val="0"/>
      <w:marBottom w:val="0"/>
      <w:divBdr>
        <w:top w:val="none" w:sz="0" w:space="0" w:color="auto"/>
        <w:left w:val="none" w:sz="0" w:space="0" w:color="auto"/>
        <w:bottom w:val="none" w:sz="0" w:space="0" w:color="auto"/>
        <w:right w:val="none" w:sz="0" w:space="0" w:color="auto"/>
      </w:divBdr>
      <w:divsChild>
        <w:div w:id="1534806741">
          <w:marLeft w:val="225"/>
          <w:marRight w:val="0"/>
          <w:marTop w:val="0"/>
          <w:marBottom w:val="0"/>
          <w:divBdr>
            <w:top w:val="dotted" w:sz="6" w:space="0" w:color="FEFEFE"/>
            <w:left w:val="dotted" w:sz="6" w:space="11" w:color="FEFEFE"/>
            <w:bottom w:val="dotted" w:sz="6" w:space="0" w:color="FEFEFE"/>
            <w:right w:val="dotted" w:sz="6" w:space="0" w:color="FEFEFE"/>
          </w:divBdr>
        </w:div>
        <w:div w:id="204756262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66273592">
      <w:bodyDiv w:val="1"/>
      <w:marLeft w:val="0"/>
      <w:marRight w:val="0"/>
      <w:marTop w:val="0"/>
      <w:marBottom w:val="0"/>
      <w:divBdr>
        <w:top w:val="none" w:sz="0" w:space="0" w:color="auto"/>
        <w:left w:val="none" w:sz="0" w:space="0" w:color="auto"/>
        <w:bottom w:val="none" w:sz="0" w:space="0" w:color="auto"/>
        <w:right w:val="none" w:sz="0" w:space="0" w:color="auto"/>
      </w:divBdr>
      <w:divsChild>
        <w:div w:id="569340717">
          <w:marLeft w:val="0"/>
          <w:marRight w:val="0"/>
          <w:marTop w:val="0"/>
          <w:marBottom w:val="0"/>
          <w:divBdr>
            <w:top w:val="none" w:sz="0" w:space="0" w:color="auto"/>
            <w:left w:val="none" w:sz="0" w:space="0" w:color="auto"/>
            <w:bottom w:val="none" w:sz="0" w:space="0" w:color="auto"/>
            <w:right w:val="none" w:sz="0" w:space="0" w:color="auto"/>
          </w:divBdr>
        </w:div>
      </w:divsChild>
    </w:div>
    <w:div w:id="789863051">
      <w:bodyDiv w:val="1"/>
      <w:marLeft w:val="0"/>
      <w:marRight w:val="0"/>
      <w:marTop w:val="0"/>
      <w:marBottom w:val="0"/>
      <w:divBdr>
        <w:top w:val="none" w:sz="0" w:space="0" w:color="auto"/>
        <w:left w:val="none" w:sz="0" w:space="0" w:color="auto"/>
        <w:bottom w:val="none" w:sz="0" w:space="0" w:color="auto"/>
        <w:right w:val="none" w:sz="0" w:space="0" w:color="auto"/>
      </w:divBdr>
      <w:divsChild>
        <w:div w:id="1100763823">
          <w:marLeft w:val="0"/>
          <w:marRight w:val="0"/>
          <w:marTop w:val="0"/>
          <w:marBottom w:val="0"/>
          <w:divBdr>
            <w:top w:val="none" w:sz="0" w:space="0" w:color="auto"/>
            <w:left w:val="none" w:sz="0" w:space="0" w:color="auto"/>
            <w:bottom w:val="none" w:sz="0" w:space="0" w:color="auto"/>
            <w:right w:val="none" w:sz="0" w:space="0" w:color="auto"/>
          </w:divBdr>
        </w:div>
      </w:divsChild>
    </w:div>
    <w:div w:id="810053319">
      <w:bodyDiv w:val="1"/>
      <w:marLeft w:val="0"/>
      <w:marRight w:val="0"/>
      <w:marTop w:val="0"/>
      <w:marBottom w:val="0"/>
      <w:divBdr>
        <w:top w:val="none" w:sz="0" w:space="0" w:color="auto"/>
        <w:left w:val="none" w:sz="0" w:space="0" w:color="auto"/>
        <w:bottom w:val="none" w:sz="0" w:space="0" w:color="auto"/>
        <w:right w:val="none" w:sz="0" w:space="0" w:color="auto"/>
      </w:divBdr>
      <w:divsChild>
        <w:div w:id="1679843156">
          <w:marLeft w:val="0"/>
          <w:marRight w:val="0"/>
          <w:marTop w:val="0"/>
          <w:marBottom w:val="0"/>
          <w:divBdr>
            <w:top w:val="none" w:sz="0" w:space="0" w:color="auto"/>
            <w:left w:val="none" w:sz="0" w:space="0" w:color="auto"/>
            <w:bottom w:val="none" w:sz="0" w:space="0" w:color="auto"/>
            <w:right w:val="none" w:sz="0" w:space="0" w:color="auto"/>
          </w:divBdr>
          <w:divsChild>
            <w:div w:id="773332123">
              <w:marLeft w:val="0"/>
              <w:marRight w:val="0"/>
              <w:marTop w:val="0"/>
              <w:marBottom w:val="0"/>
              <w:divBdr>
                <w:top w:val="none" w:sz="0" w:space="0" w:color="auto"/>
                <w:left w:val="none" w:sz="0" w:space="0" w:color="auto"/>
                <w:bottom w:val="none" w:sz="0" w:space="0" w:color="auto"/>
                <w:right w:val="none" w:sz="0" w:space="0" w:color="auto"/>
              </w:divBdr>
            </w:div>
            <w:div w:id="1909262883">
              <w:marLeft w:val="0"/>
              <w:marRight w:val="0"/>
              <w:marTop w:val="0"/>
              <w:marBottom w:val="0"/>
              <w:divBdr>
                <w:top w:val="none" w:sz="0" w:space="0" w:color="auto"/>
                <w:left w:val="none" w:sz="0" w:space="0" w:color="auto"/>
                <w:bottom w:val="none" w:sz="0" w:space="0" w:color="auto"/>
                <w:right w:val="none" w:sz="0" w:space="0" w:color="auto"/>
              </w:divBdr>
            </w:div>
            <w:div w:id="16774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1756">
      <w:bodyDiv w:val="1"/>
      <w:marLeft w:val="0"/>
      <w:marRight w:val="0"/>
      <w:marTop w:val="0"/>
      <w:marBottom w:val="0"/>
      <w:divBdr>
        <w:top w:val="none" w:sz="0" w:space="0" w:color="auto"/>
        <w:left w:val="none" w:sz="0" w:space="0" w:color="auto"/>
        <w:bottom w:val="none" w:sz="0" w:space="0" w:color="auto"/>
        <w:right w:val="none" w:sz="0" w:space="0" w:color="auto"/>
      </w:divBdr>
      <w:divsChild>
        <w:div w:id="645549076">
          <w:marLeft w:val="0"/>
          <w:marRight w:val="0"/>
          <w:marTop w:val="0"/>
          <w:marBottom w:val="0"/>
          <w:divBdr>
            <w:top w:val="none" w:sz="0" w:space="0" w:color="auto"/>
            <w:left w:val="none" w:sz="0" w:space="0" w:color="auto"/>
            <w:bottom w:val="none" w:sz="0" w:space="0" w:color="auto"/>
            <w:right w:val="none" w:sz="0" w:space="0" w:color="auto"/>
          </w:divBdr>
        </w:div>
      </w:divsChild>
    </w:div>
    <w:div w:id="862716678">
      <w:bodyDiv w:val="1"/>
      <w:marLeft w:val="0"/>
      <w:marRight w:val="0"/>
      <w:marTop w:val="0"/>
      <w:marBottom w:val="0"/>
      <w:divBdr>
        <w:top w:val="none" w:sz="0" w:space="0" w:color="auto"/>
        <w:left w:val="none" w:sz="0" w:space="0" w:color="auto"/>
        <w:bottom w:val="none" w:sz="0" w:space="0" w:color="auto"/>
        <w:right w:val="none" w:sz="0" w:space="0" w:color="auto"/>
      </w:divBdr>
    </w:div>
    <w:div w:id="872422855">
      <w:bodyDiv w:val="1"/>
      <w:marLeft w:val="0"/>
      <w:marRight w:val="0"/>
      <w:marTop w:val="0"/>
      <w:marBottom w:val="0"/>
      <w:divBdr>
        <w:top w:val="none" w:sz="0" w:space="0" w:color="auto"/>
        <w:left w:val="none" w:sz="0" w:space="0" w:color="auto"/>
        <w:bottom w:val="none" w:sz="0" w:space="0" w:color="auto"/>
        <w:right w:val="none" w:sz="0" w:space="0" w:color="auto"/>
      </w:divBdr>
      <w:divsChild>
        <w:div w:id="1162428809">
          <w:marLeft w:val="0"/>
          <w:marRight w:val="0"/>
          <w:marTop w:val="0"/>
          <w:marBottom w:val="0"/>
          <w:divBdr>
            <w:top w:val="none" w:sz="0" w:space="0" w:color="auto"/>
            <w:left w:val="none" w:sz="0" w:space="0" w:color="auto"/>
            <w:bottom w:val="none" w:sz="0" w:space="0" w:color="auto"/>
            <w:right w:val="none" w:sz="0" w:space="0" w:color="auto"/>
          </w:divBdr>
        </w:div>
      </w:divsChild>
    </w:div>
    <w:div w:id="931665953">
      <w:bodyDiv w:val="1"/>
      <w:marLeft w:val="0"/>
      <w:marRight w:val="0"/>
      <w:marTop w:val="0"/>
      <w:marBottom w:val="0"/>
      <w:divBdr>
        <w:top w:val="none" w:sz="0" w:space="0" w:color="auto"/>
        <w:left w:val="none" w:sz="0" w:space="0" w:color="auto"/>
        <w:bottom w:val="none" w:sz="0" w:space="0" w:color="auto"/>
        <w:right w:val="none" w:sz="0" w:space="0" w:color="auto"/>
      </w:divBdr>
      <w:divsChild>
        <w:div w:id="1400439729">
          <w:marLeft w:val="0"/>
          <w:marRight w:val="0"/>
          <w:marTop w:val="0"/>
          <w:marBottom w:val="0"/>
          <w:divBdr>
            <w:top w:val="none" w:sz="0" w:space="0" w:color="auto"/>
            <w:left w:val="none" w:sz="0" w:space="0" w:color="auto"/>
            <w:bottom w:val="none" w:sz="0" w:space="0" w:color="auto"/>
            <w:right w:val="none" w:sz="0" w:space="0" w:color="auto"/>
          </w:divBdr>
          <w:divsChild>
            <w:div w:id="606892128">
              <w:marLeft w:val="0"/>
              <w:marRight w:val="0"/>
              <w:marTop w:val="0"/>
              <w:marBottom w:val="0"/>
              <w:divBdr>
                <w:top w:val="none" w:sz="0" w:space="0" w:color="auto"/>
                <w:left w:val="none" w:sz="0" w:space="0" w:color="auto"/>
                <w:bottom w:val="none" w:sz="0" w:space="0" w:color="auto"/>
                <w:right w:val="none" w:sz="0" w:space="0" w:color="auto"/>
              </w:divBdr>
            </w:div>
            <w:div w:id="8923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0543">
      <w:bodyDiv w:val="1"/>
      <w:marLeft w:val="0"/>
      <w:marRight w:val="0"/>
      <w:marTop w:val="0"/>
      <w:marBottom w:val="0"/>
      <w:divBdr>
        <w:top w:val="none" w:sz="0" w:space="0" w:color="auto"/>
        <w:left w:val="none" w:sz="0" w:space="0" w:color="auto"/>
        <w:bottom w:val="none" w:sz="0" w:space="0" w:color="auto"/>
        <w:right w:val="none" w:sz="0" w:space="0" w:color="auto"/>
      </w:divBdr>
    </w:div>
    <w:div w:id="971865551">
      <w:bodyDiv w:val="1"/>
      <w:marLeft w:val="0"/>
      <w:marRight w:val="0"/>
      <w:marTop w:val="0"/>
      <w:marBottom w:val="0"/>
      <w:divBdr>
        <w:top w:val="none" w:sz="0" w:space="0" w:color="auto"/>
        <w:left w:val="none" w:sz="0" w:space="0" w:color="auto"/>
        <w:bottom w:val="none" w:sz="0" w:space="0" w:color="auto"/>
        <w:right w:val="none" w:sz="0" w:space="0" w:color="auto"/>
      </w:divBdr>
    </w:div>
    <w:div w:id="983775743">
      <w:bodyDiv w:val="1"/>
      <w:marLeft w:val="0"/>
      <w:marRight w:val="0"/>
      <w:marTop w:val="0"/>
      <w:marBottom w:val="0"/>
      <w:divBdr>
        <w:top w:val="none" w:sz="0" w:space="0" w:color="auto"/>
        <w:left w:val="none" w:sz="0" w:space="0" w:color="auto"/>
        <w:bottom w:val="none" w:sz="0" w:space="0" w:color="auto"/>
        <w:right w:val="none" w:sz="0" w:space="0" w:color="auto"/>
      </w:divBdr>
      <w:divsChild>
        <w:div w:id="385372334">
          <w:marLeft w:val="72"/>
          <w:marRight w:val="72"/>
          <w:marTop w:val="72"/>
          <w:marBottom w:val="72"/>
          <w:divBdr>
            <w:top w:val="dotted" w:sz="6" w:space="0" w:color="FEFEFE"/>
            <w:left w:val="dotted" w:sz="6" w:space="0" w:color="FEFEFE"/>
            <w:bottom w:val="dotted" w:sz="6" w:space="0" w:color="FEFEFE"/>
            <w:right w:val="dotted" w:sz="6" w:space="0" w:color="FEFEFE"/>
          </w:divBdr>
          <w:divsChild>
            <w:div w:id="776489270">
              <w:marLeft w:val="225"/>
              <w:marRight w:val="0"/>
              <w:marTop w:val="0"/>
              <w:marBottom w:val="0"/>
              <w:divBdr>
                <w:top w:val="dotted" w:sz="6" w:space="0" w:color="FEFEFE"/>
                <w:left w:val="dotted" w:sz="6" w:space="11" w:color="FEFEFE"/>
                <w:bottom w:val="dotted" w:sz="6" w:space="0" w:color="FEFEFE"/>
                <w:right w:val="dotted" w:sz="6" w:space="0" w:color="FEFEFE"/>
              </w:divBdr>
            </w:div>
            <w:div w:id="89431757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002581717">
      <w:bodyDiv w:val="1"/>
      <w:marLeft w:val="0"/>
      <w:marRight w:val="0"/>
      <w:marTop w:val="0"/>
      <w:marBottom w:val="0"/>
      <w:divBdr>
        <w:top w:val="none" w:sz="0" w:space="0" w:color="auto"/>
        <w:left w:val="none" w:sz="0" w:space="0" w:color="auto"/>
        <w:bottom w:val="none" w:sz="0" w:space="0" w:color="auto"/>
        <w:right w:val="none" w:sz="0" w:space="0" w:color="auto"/>
      </w:divBdr>
      <w:divsChild>
        <w:div w:id="2027556193">
          <w:marLeft w:val="0"/>
          <w:marRight w:val="0"/>
          <w:marTop w:val="0"/>
          <w:marBottom w:val="0"/>
          <w:divBdr>
            <w:top w:val="none" w:sz="0" w:space="0" w:color="auto"/>
            <w:left w:val="none" w:sz="0" w:space="0" w:color="auto"/>
            <w:bottom w:val="none" w:sz="0" w:space="0" w:color="auto"/>
            <w:right w:val="none" w:sz="0" w:space="0" w:color="auto"/>
          </w:divBdr>
        </w:div>
      </w:divsChild>
    </w:div>
    <w:div w:id="1009722059">
      <w:bodyDiv w:val="1"/>
      <w:marLeft w:val="0"/>
      <w:marRight w:val="0"/>
      <w:marTop w:val="0"/>
      <w:marBottom w:val="0"/>
      <w:divBdr>
        <w:top w:val="none" w:sz="0" w:space="0" w:color="auto"/>
        <w:left w:val="none" w:sz="0" w:space="0" w:color="auto"/>
        <w:bottom w:val="none" w:sz="0" w:space="0" w:color="auto"/>
        <w:right w:val="none" w:sz="0" w:space="0" w:color="auto"/>
      </w:divBdr>
      <w:divsChild>
        <w:div w:id="1692298346">
          <w:marLeft w:val="0"/>
          <w:marRight w:val="0"/>
          <w:marTop w:val="0"/>
          <w:marBottom w:val="0"/>
          <w:divBdr>
            <w:top w:val="none" w:sz="0" w:space="0" w:color="auto"/>
            <w:left w:val="none" w:sz="0" w:space="0" w:color="auto"/>
            <w:bottom w:val="none" w:sz="0" w:space="0" w:color="auto"/>
            <w:right w:val="none" w:sz="0" w:space="0" w:color="auto"/>
          </w:divBdr>
        </w:div>
      </w:divsChild>
    </w:div>
    <w:div w:id="1020278286">
      <w:bodyDiv w:val="1"/>
      <w:marLeft w:val="0"/>
      <w:marRight w:val="0"/>
      <w:marTop w:val="0"/>
      <w:marBottom w:val="0"/>
      <w:divBdr>
        <w:top w:val="none" w:sz="0" w:space="0" w:color="auto"/>
        <w:left w:val="none" w:sz="0" w:space="0" w:color="auto"/>
        <w:bottom w:val="none" w:sz="0" w:space="0" w:color="auto"/>
        <w:right w:val="none" w:sz="0" w:space="0" w:color="auto"/>
      </w:divBdr>
    </w:div>
    <w:div w:id="1035694305">
      <w:bodyDiv w:val="1"/>
      <w:marLeft w:val="0"/>
      <w:marRight w:val="0"/>
      <w:marTop w:val="0"/>
      <w:marBottom w:val="0"/>
      <w:divBdr>
        <w:top w:val="none" w:sz="0" w:space="0" w:color="auto"/>
        <w:left w:val="none" w:sz="0" w:space="0" w:color="auto"/>
        <w:bottom w:val="none" w:sz="0" w:space="0" w:color="auto"/>
        <w:right w:val="none" w:sz="0" w:space="0" w:color="auto"/>
      </w:divBdr>
      <w:divsChild>
        <w:div w:id="18245060">
          <w:marLeft w:val="0"/>
          <w:marRight w:val="0"/>
          <w:marTop w:val="0"/>
          <w:marBottom w:val="0"/>
          <w:divBdr>
            <w:top w:val="none" w:sz="0" w:space="0" w:color="auto"/>
            <w:left w:val="none" w:sz="0" w:space="0" w:color="auto"/>
            <w:bottom w:val="none" w:sz="0" w:space="0" w:color="auto"/>
            <w:right w:val="none" w:sz="0" w:space="0" w:color="auto"/>
          </w:divBdr>
        </w:div>
      </w:divsChild>
    </w:div>
    <w:div w:id="1062362464">
      <w:bodyDiv w:val="1"/>
      <w:marLeft w:val="0"/>
      <w:marRight w:val="0"/>
      <w:marTop w:val="0"/>
      <w:marBottom w:val="0"/>
      <w:divBdr>
        <w:top w:val="none" w:sz="0" w:space="0" w:color="auto"/>
        <w:left w:val="none" w:sz="0" w:space="0" w:color="auto"/>
        <w:bottom w:val="none" w:sz="0" w:space="0" w:color="auto"/>
        <w:right w:val="none" w:sz="0" w:space="0" w:color="auto"/>
      </w:divBdr>
      <w:divsChild>
        <w:div w:id="4795687">
          <w:marLeft w:val="0"/>
          <w:marRight w:val="0"/>
          <w:marTop w:val="0"/>
          <w:marBottom w:val="0"/>
          <w:divBdr>
            <w:top w:val="none" w:sz="0" w:space="0" w:color="auto"/>
            <w:left w:val="none" w:sz="0" w:space="0" w:color="auto"/>
            <w:bottom w:val="none" w:sz="0" w:space="0" w:color="auto"/>
            <w:right w:val="none" w:sz="0" w:space="0" w:color="auto"/>
          </w:divBdr>
        </w:div>
      </w:divsChild>
    </w:div>
    <w:div w:id="1069114064">
      <w:bodyDiv w:val="1"/>
      <w:marLeft w:val="0"/>
      <w:marRight w:val="0"/>
      <w:marTop w:val="0"/>
      <w:marBottom w:val="0"/>
      <w:divBdr>
        <w:top w:val="none" w:sz="0" w:space="0" w:color="auto"/>
        <w:left w:val="none" w:sz="0" w:space="0" w:color="auto"/>
        <w:bottom w:val="none" w:sz="0" w:space="0" w:color="auto"/>
        <w:right w:val="none" w:sz="0" w:space="0" w:color="auto"/>
      </w:divBdr>
      <w:divsChild>
        <w:div w:id="363681052">
          <w:marLeft w:val="0"/>
          <w:marRight w:val="0"/>
          <w:marTop w:val="0"/>
          <w:marBottom w:val="0"/>
          <w:divBdr>
            <w:top w:val="none" w:sz="0" w:space="0" w:color="auto"/>
            <w:left w:val="none" w:sz="0" w:space="0" w:color="auto"/>
            <w:bottom w:val="none" w:sz="0" w:space="0" w:color="auto"/>
            <w:right w:val="none" w:sz="0" w:space="0" w:color="auto"/>
          </w:divBdr>
        </w:div>
      </w:divsChild>
    </w:div>
    <w:div w:id="1086534529">
      <w:bodyDiv w:val="1"/>
      <w:marLeft w:val="0"/>
      <w:marRight w:val="0"/>
      <w:marTop w:val="0"/>
      <w:marBottom w:val="0"/>
      <w:divBdr>
        <w:top w:val="none" w:sz="0" w:space="0" w:color="auto"/>
        <w:left w:val="none" w:sz="0" w:space="0" w:color="auto"/>
        <w:bottom w:val="none" w:sz="0" w:space="0" w:color="auto"/>
        <w:right w:val="none" w:sz="0" w:space="0" w:color="auto"/>
      </w:divBdr>
    </w:div>
    <w:div w:id="1100681805">
      <w:bodyDiv w:val="1"/>
      <w:marLeft w:val="0"/>
      <w:marRight w:val="0"/>
      <w:marTop w:val="0"/>
      <w:marBottom w:val="0"/>
      <w:divBdr>
        <w:top w:val="none" w:sz="0" w:space="0" w:color="auto"/>
        <w:left w:val="none" w:sz="0" w:space="0" w:color="auto"/>
        <w:bottom w:val="none" w:sz="0" w:space="0" w:color="auto"/>
        <w:right w:val="none" w:sz="0" w:space="0" w:color="auto"/>
      </w:divBdr>
      <w:divsChild>
        <w:div w:id="430198704">
          <w:marLeft w:val="0"/>
          <w:marRight w:val="0"/>
          <w:marTop w:val="0"/>
          <w:marBottom w:val="0"/>
          <w:divBdr>
            <w:top w:val="none" w:sz="0" w:space="0" w:color="auto"/>
            <w:left w:val="none" w:sz="0" w:space="0" w:color="auto"/>
            <w:bottom w:val="none" w:sz="0" w:space="0" w:color="auto"/>
            <w:right w:val="none" w:sz="0" w:space="0" w:color="auto"/>
          </w:divBdr>
          <w:divsChild>
            <w:div w:id="590627542">
              <w:marLeft w:val="0"/>
              <w:marRight w:val="0"/>
              <w:marTop w:val="0"/>
              <w:marBottom w:val="0"/>
              <w:divBdr>
                <w:top w:val="none" w:sz="0" w:space="0" w:color="auto"/>
                <w:left w:val="none" w:sz="0" w:space="0" w:color="auto"/>
                <w:bottom w:val="none" w:sz="0" w:space="0" w:color="auto"/>
                <w:right w:val="none" w:sz="0" w:space="0" w:color="auto"/>
              </w:divBdr>
            </w:div>
            <w:div w:id="5476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0669">
      <w:bodyDiv w:val="1"/>
      <w:marLeft w:val="0"/>
      <w:marRight w:val="0"/>
      <w:marTop w:val="0"/>
      <w:marBottom w:val="0"/>
      <w:divBdr>
        <w:top w:val="none" w:sz="0" w:space="0" w:color="auto"/>
        <w:left w:val="none" w:sz="0" w:space="0" w:color="auto"/>
        <w:bottom w:val="none" w:sz="0" w:space="0" w:color="auto"/>
        <w:right w:val="none" w:sz="0" w:space="0" w:color="auto"/>
      </w:divBdr>
      <w:divsChild>
        <w:div w:id="1072579438">
          <w:marLeft w:val="225"/>
          <w:marRight w:val="0"/>
          <w:marTop w:val="0"/>
          <w:marBottom w:val="0"/>
          <w:divBdr>
            <w:top w:val="dotted" w:sz="6" w:space="0" w:color="FEFEFE"/>
            <w:left w:val="dotted" w:sz="6" w:space="11" w:color="FEFEFE"/>
            <w:bottom w:val="dotted" w:sz="6" w:space="0" w:color="FEFEFE"/>
            <w:right w:val="dotted" w:sz="6" w:space="0" w:color="FEFEFE"/>
          </w:divBdr>
        </w:div>
        <w:div w:id="1243490679">
          <w:marLeft w:val="225"/>
          <w:marRight w:val="0"/>
          <w:marTop w:val="0"/>
          <w:marBottom w:val="0"/>
          <w:divBdr>
            <w:top w:val="dotted" w:sz="6" w:space="0" w:color="FEFEFE"/>
            <w:left w:val="dotted" w:sz="6" w:space="11" w:color="FEFEFE"/>
            <w:bottom w:val="dotted" w:sz="6" w:space="0" w:color="FEFEFE"/>
            <w:right w:val="dotted" w:sz="6" w:space="0" w:color="FEFEFE"/>
          </w:divBdr>
        </w:div>
        <w:div w:id="214376558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149594083">
      <w:bodyDiv w:val="1"/>
      <w:marLeft w:val="0"/>
      <w:marRight w:val="0"/>
      <w:marTop w:val="0"/>
      <w:marBottom w:val="0"/>
      <w:divBdr>
        <w:top w:val="none" w:sz="0" w:space="0" w:color="auto"/>
        <w:left w:val="none" w:sz="0" w:space="0" w:color="auto"/>
        <w:bottom w:val="none" w:sz="0" w:space="0" w:color="auto"/>
        <w:right w:val="none" w:sz="0" w:space="0" w:color="auto"/>
      </w:divBdr>
      <w:divsChild>
        <w:div w:id="266039001">
          <w:marLeft w:val="225"/>
          <w:marRight w:val="0"/>
          <w:marTop w:val="0"/>
          <w:marBottom w:val="0"/>
          <w:divBdr>
            <w:top w:val="dotted" w:sz="6" w:space="0" w:color="FEFEFE"/>
            <w:left w:val="dotted" w:sz="6" w:space="11" w:color="FEFEFE"/>
            <w:bottom w:val="dotted" w:sz="6" w:space="0" w:color="FEFEFE"/>
            <w:right w:val="dotted" w:sz="6" w:space="0" w:color="FEFEFE"/>
          </w:divBdr>
        </w:div>
        <w:div w:id="739256395">
          <w:marLeft w:val="225"/>
          <w:marRight w:val="0"/>
          <w:marTop w:val="0"/>
          <w:marBottom w:val="0"/>
          <w:divBdr>
            <w:top w:val="dotted" w:sz="6" w:space="0" w:color="FEFEFE"/>
            <w:left w:val="dotted" w:sz="6" w:space="11" w:color="FEFEFE"/>
            <w:bottom w:val="dotted" w:sz="6" w:space="0" w:color="FEFEFE"/>
            <w:right w:val="dotted" w:sz="6" w:space="0" w:color="FEFEFE"/>
          </w:divBdr>
        </w:div>
        <w:div w:id="174930069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195653038">
      <w:bodyDiv w:val="1"/>
      <w:marLeft w:val="0"/>
      <w:marRight w:val="0"/>
      <w:marTop w:val="0"/>
      <w:marBottom w:val="0"/>
      <w:divBdr>
        <w:top w:val="none" w:sz="0" w:space="0" w:color="auto"/>
        <w:left w:val="none" w:sz="0" w:space="0" w:color="auto"/>
        <w:bottom w:val="none" w:sz="0" w:space="0" w:color="auto"/>
        <w:right w:val="none" w:sz="0" w:space="0" w:color="auto"/>
      </w:divBdr>
    </w:div>
    <w:div w:id="1211723559">
      <w:bodyDiv w:val="1"/>
      <w:marLeft w:val="0"/>
      <w:marRight w:val="0"/>
      <w:marTop w:val="0"/>
      <w:marBottom w:val="0"/>
      <w:divBdr>
        <w:top w:val="none" w:sz="0" w:space="0" w:color="auto"/>
        <w:left w:val="none" w:sz="0" w:space="0" w:color="auto"/>
        <w:bottom w:val="none" w:sz="0" w:space="0" w:color="auto"/>
        <w:right w:val="none" w:sz="0" w:space="0" w:color="auto"/>
      </w:divBdr>
      <w:divsChild>
        <w:div w:id="1867131518">
          <w:marLeft w:val="0"/>
          <w:marRight w:val="0"/>
          <w:marTop w:val="0"/>
          <w:marBottom w:val="0"/>
          <w:divBdr>
            <w:top w:val="none" w:sz="0" w:space="0" w:color="auto"/>
            <w:left w:val="none" w:sz="0" w:space="0" w:color="auto"/>
            <w:bottom w:val="none" w:sz="0" w:space="0" w:color="auto"/>
            <w:right w:val="none" w:sz="0" w:space="0" w:color="auto"/>
          </w:divBdr>
        </w:div>
      </w:divsChild>
    </w:div>
    <w:div w:id="1229992792">
      <w:bodyDiv w:val="1"/>
      <w:marLeft w:val="0"/>
      <w:marRight w:val="0"/>
      <w:marTop w:val="0"/>
      <w:marBottom w:val="0"/>
      <w:divBdr>
        <w:top w:val="none" w:sz="0" w:space="0" w:color="auto"/>
        <w:left w:val="none" w:sz="0" w:space="0" w:color="auto"/>
        <w:bottom w:val="none" w:sz="0" w:space="0" w:color="auto"/>
        <w:right w:val="none" w:sz="0" w:space="0" w:color="auto"/>
      </w:divBdr>
    </w:div>
    <w:div w:id="1254629884">
      <w:bodyDiv w:val="1"/>
      <w:marLeft w:val="0"/>
      <w:marRight w:val="0"/>
      <w:marTop w:val="0"/>
      <w:marBottom w:val="0"/>
      <w:divBdr>
        <w:top w:val="none" w:sz="0" w:space="0" w:color="auto"/>
        <w:left w:val="none" w:sz="0" w:space="0" w:color="auto"/>
        <w:bottom w:val="none" w:sz="0" w:space="0" w:color="auto"/>
        <w:right w:val="none" w:sz="0" w:space="0" w:color="auto"/>
      </w:divBdr>
    </w:div>
    <w:div w:id="1266425054">
      <w:bodyDiv w:val="1"/>
      <w:marLeft w:val="0"/>
      <w:marRight w:val="0"/>
      <w:marTop w:val="0"/>
      <w:marBottom w:val="0"/>
      <w:divBdr>
        <w:top w:val="none" w:sz="0" w:space="0" w:color="auto"/>
        <w:left w:val="none" w:sz="0" w:space="0" w:color="auto"/>
        <w:bottom w:val="none" w:sz="0" w:space="0" w:color="auto"/>
        <w:right w:val="none" w:sz="0" w:space="0" w:color="auto"/>
      </w:divBdr>
    </w:div>
    <w:div w:id="1322805047">
      <w:bodyDiv w:val="1"/>
      <w:marLeft w:val="0"/>
      <w:marRight w:val="0"/>
      <w:marTop w:val="0"/>
      <w:marBottom w:val="0"/>
      <w:divBdr>
        <w:top w:val="none" w:sz="0" w:space="0" w:color="auto"/>
        <w:left w:val="none" w:sz="0" w:space="0" w:color="auto"/>
        <w:bottom w:val="none" w:sz="0" w:space="0" w:color="auto"/>
        <w:right w:val="none" w:sz="0" w:space="0" w:color="auto"/>
      </w:divBdr>
    </w:div>
    <w:div w:id="1396584771">
      <w:bodyDiv w:val="1"/>
      <w:marLeft w:val="0"/>
      <w:marRight w:val="0"/>
      <w:marTop w:val="0"/>
      <w:marBottom w:val="0"/>
      <w:divBdr>
        <w:top w:val="none" w:sz="0" w:space="0" w:color="auto"/>
        <w:left w:val="none" w:sz="0" w:space="0" w:color="auto"/>
        <w:bottom w:val="none" w:sz="0" w:space="0" w:color="auto"/>
        <w:right w:val="none" w:sz="0" w:space="0" w:color="auto"/>
      </w:divBdr>
    </w:div>
    <w:div w:id="1461722858">
      <w:bodyDiv w:val="1"/>
      <w:marLeft w:val="0"/>
      <w:marRight w:val="0"/>
      <w:marTop w:val="0"/>
      <w:marBottom w:val="0"/>
      <w:divBdr>
        <w:top w:val="none" w:sz="0" w:space="0" w:color="auto"/>
        <w:left w:val="none" w:sz="0" w:space="0" w:color="auto"/>
        <w:bottom w:val="none" w:sz="0" w:space="0" w:color="auto"/>
        <w:right w:val="none" w:sz="0" w:space="0" w:color="auto"/>
      </w:divBdr>
    </w:div>
    <w:div w:id="1478524857">
      <w:bodyDiv w:val="1"/>
      <w:marLeft w:val="0"/>
      <w:marRight w:val="0"/>
      <w:marTop w:val="0"/>
      <w:marBottom w:val="0"/>
      <w:divBdr>
        <w:top w:val="none" w:sz="0" w:space="0" w:color="auto"/>
        <w:left w:val="none" w:sz="0" w:space="0" w:color="auto"/>
        <w:bottom w:val="none" w:sz="0" w:space="0" w:color="auto"/>
        <w:right w:val="none" w:sz="0" w:space="0" w:color="auto"/>
      </w:divBdr>
    </w:div>
    <w:div w:id="1524440049">
      <w:bodyDiv w:val="1"/>
      <w:marLeft w:val="0"/>
      <w:marRight w:val="0"/>
      <w:marTop w:val="0"/>
      <w:marBottom w:val="0"/>
      <w:divBdr>
        <w:top w:val="none" w:sz="0" w:space="0" w:color="auto"/>
        <w:left w:val="none" w:sz="0" w:space="0" w:color="auto"/>
        <w:bottom w:val="none" w:sz="0" w:space="0" w:color="auto"/>
        <w:right w:val="none" w:sz="0" w:space="0" w:color="auto"/>
      </w:divBdr>
    </w:div>
    <w:div w:id="1531795651">
      <w:bodyDiv w:val="1"/>
      <w:marLeft w:val="0"/>
      <w:marRight w:val="0"/>
      <w:marTop w:val="0"/>
      <w:marBottom w:val="0"/>
      <w:divBdr>
        <w:top w:val="none" w:sz="0" w:space="0" w:color="auto"/>
        <w:left w:val="none" w:sz="0" w:space="0" w:color="auto"/>
        <w:bottom w:val="none" w:sz="0" w:space="0" w:color="auto"/>
        <w:right w:val="none" w:sz="0" w:space="0" w:color="auto"/>
      </w:divBdr>
    </w:div>
    <w:div w:id="1538279946">
      <w:bodyDiv w:val="1"/>
      <w:marLeft w:val="0"/>
      <w:marRight w:val="0"/>
      <w:marTop w:val="0"/>
      <w:marBottom w:val="0"/>
      <w:divBdr>
        <w:top w:val="none" w:sz="0" w:space="0" w:color="auto"/>
        <w:left w:val="none" w:sz="0" w:space="0" w:color="auto"/>
        <w:bottom w:val="none" w:sz="0" w:space="0" w:color="auto"/>
        <w:right w:val="none" w:sz="0" w:space="0" w:color="auto"/>
      </w:divBdr>
      <w:divsChild>
        <w:div w:id="812913648">
          <w:marLeft w:val="0"/>
          <w:marRight w:val="0"/>
          <w:marTop w:val="0"/>
          <w:marBottom w:val="0"/>
          <w:divBdr>
            <w:top w:val="none" w:sz="0" w:space="0" w:color="auto"/>
            <w:left w:val="none" w:sz="0" w:space="0" w:color="auto"/>
            <w:bottom w:val="none" w:sz="0" w:space="0" w:color="auto"/>
            <w:right w:val="none" w:sz="0" w:space="0" w:color="auto"/>
          </w:divBdr>
          <w:divsChild>
            <w:div w:id="1050962404">
              <w:marLeft w:val="0"/>
              <w:marRight w:val="0"/>
              <w:marTop w:val="0"/>
              <w:marBottom w:val="0"/>
              <w:divBdr>
                <w:top w:val="none" w:sz="0" w:space="0" w:color="auto"/>
                <w:left w:val="none" w:sz="0" w:space="0" w:color="auto"/>
                <w:bottom w:val="none" w:sz="0" w:space="0" w:color="auto"/>
                <w:right w:val="none" w:sz="0" w:space="0" w:color="auto"/>
              </w:divBdr>
            </w:div>
            <w:div w:id="115032636">
              <w:marLeft w:val="0"/>
              <w:marRight w:val="0"/>
              <w:marTop w:val="0"/>
              <w:marBottom w:val="0"/>
              <w:divBdr>
                <w:top w:val="none" w:sz="0" w:space="0" w:color="auto"/>
                <w:left w:val="none" w:sz="0" w:space="0" w:color="auto"/>
                <w:bottom w:val="none" w:sz="0" w:space="0" w:color="auto"/>
                <w:right w:val="none" w:sz="0" w:space="0" w:color="auto"/>
              </w:divBdr>
            </w:div>
            <w:div w:id="3172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69231">
      <w:bodyDiv w:val="1"/>
      <w:marLeft w:val="0"/>
      <w:marRight w:val="0"/>
      <w:marTop w:val="0"/>
      <w:marBottom w:val="0"/>
      <w:divBdr>
        <w:top w:val="none" w:sz="0" w:space="0" w:color="auto"/>
        <w:left w:val="none" w:sz="0" w:space="0" w:color="auto"/>
        <w:bottom w:val="none" w:sz="0" w:space="0" w:color="auto"/>
        <w:right w:val="none" w:sz="0" w:space="0" w:color="auto"/>
      </w:divBdr>
      <w:divsChild>
        <w:div w:id="1116408211">
          <w:marLeft w:val="0"/>
          <w:marRight w:val="0"/>
          <w:marTop w:val="0"/>
          <w:marBottom w:val="0"/>
          <w:divBdr>
            <w:top w:val="none" w:sz="0" w:space="0" w:color="auto"/>
            <w:left w:val="none" w:sz="0" w:space="0" w:color="auto"/>
            <w:bottom w:val="none" w:sz="0" w:space="0" w:color="auto"/>
            <w:right w:val="none" w:sz="0" w:space="0" w:color="auto"/>
          </w:divBdr>
        </w:div>
      </w:divsChild>
    </w:div>
    <w:div w:id="1623724846">
      <w:bodyDiv w:val="1"/>
      <w:marLeft w:val="0"/>
      <w:marRight w:val="0"/>
      <w:marTop w:val="0"/>
      <w:marBottom w:val="0"/>
      <w:divBdr>
        <w:top w:val="none" w:sz="0" w:space="0" w:color="auto"/>
        <w:left w:val="none" w:sz="0" w:space="0" w:color="auto"/>
        <w:bottom w:val="none" w:sz="0" w:space="0" w:color="auto"/>
        <w:right w:val="none" w:sz="0" w:space="0" w:color="auto"/>
      </w:divBdr>
    </w:div>
    <w:div w:id="1665430420">
      <w:bodyDiv w:val="1"/>
      <w:marLeft w:val="0"/>
      <w:marRight w:val="0"/>
      <w:marTop w:val="0"/>
      <w:marBottom w:val="0"/>
      <w:divBdr>
        <w:top w:val="none" w:sz="0" w:space="0" w:color="auto"/>
        <w:left w:val="none" w:sz="0" w:space="0" w:color="auto"/>
        <w:bottom w:val="none" w:sz="0" w:space="0" w:color="auto"/>
        <w:right w:val="none" w:sz="0" w:space="0" w:color="auto"/>
      </w:divBdr>
    </w:div>
    <w:div w:id="1682388180">
      <w:bodyDiv w:val="1"/>
      <w:marLeft w:val="0"/>
      <w:marRight w:val="0"/>
      <w:marTop w:val="0"/>
      <w:marBottom w:val="0"/>
      <w:divBdr>
        <w:top w:val="none" w:sz="0" w:space="0" w:color="auto"/>
        <w:left w:val="none" w:sz="0" w:space="0" w:color="auto"/>
        <w:bottom w:val="none" w:sz="0" w:space="0" w:color="auto"/>
        <w:right w:val="none" w:sz="0" w:space="0" w:color="auto"/>
      </w:divBdr>
      <w:divsChild>
        <w:div w:id="843058296">
          <w:marLeft w:val="0"/>
          <w:marRight w:val="0"/>
          <w:marTop w:val="0"/>
          <w:marBottom w:val="0"/>
          <w:divBdr>
            <w:top w:val="none" w:sz="0" w:space="0" w:color="auto"/>
            <w:left w:val="none" w:sz="0" w:space="0" w:color="auto"/>
            <w:bottom w:val="none" w:sz="0" w:space="0" w:color="auto"/>
            <w:right w:val="none" w:sz="0" w:space="0" w:color="auto"/>
          </w:divBdr>
        </w:div>
      </w:divsChild>
    </w:div>
    <w:div w:id="1702052703">
      <w:bodyDiv w:val="1"/>
      <w:marLeft w:val="0"/>
      <w:marRight w:val="0"/>
      <w:marTop w:val="0"/>
      <w:marBottom w:val="0"/>
      <w:divBdr>
        <w:top w:val="none" w:sz="0" w:space="0" w:color="auto"/>
        <w:left w:val="none" w:sz="0" w:space="0" w:color="auto"/>
        <w:bottom w:val="none" w:sz="0" w:space="0" w:color="auto"/>
        <w:right w:val="none" w:sz="0" w:space="0" w:color="auto"/>
      </w:divBdr>
    </w:div>
    <w:div w:id="1744062154">
      <w:bodyDiv w:val="1"/>
      <w:marLeft w:val="0"/>
      <w:marRight w:val="0"/>
      <w:marTop w:val="0"/>
      <w:marBottom w:val="0"/>
      <w:divBdr>
        <w:top w:val="none" w:sz="0" w:space="0" w:color="auto"/>
        <w:left w:val="none" w:sz="0" w:space="0" w:color="auto"/>
        <w:bottom w:val="none" w:sz="0" w:space="0" w:color="auto"/>
        <w:right w:val="none" w:sz="0" w:space="0" w:color="auto"/>
      </w:divBdr>
      <w:divsChild>
        <w:div w:id="1946814274">
          <w:marLeft w:val="0"/>
          <w:marRight w:val="0"/>
          <w:marTop w:val="0"/>
          <w:marBottom w:val="0"/>
          <w:divBdr>
            <w:top w:val="none" w:sz="0" w:space="0" w:color="auto"/>
            <w:left w:val="none" w:sz="0" w:space="0" w:color="auto"/>
            <w:bottom w:val="none" w:sz="0" w:space="0" w:color="auto"/>
            <w:right w:val="none" w:sz="0" w:space="0" w:color="auto"/>
          </w:divBdr>
        </w:div>
      </w:divsChild>
    </w:div>
    <w:div w:id="1754080193">
      <w:bodyDiv w:val="1"/>
      <w:marLeft w:val="0"/>
      <w:marRight w:val="0"/>
      <w:marTop w:val="0"/>
      <w:marBottom w:val="0"/>
      <w:divBdr>
        <w:top w:val="none" w:sz="0" w:space="0" w:color="auto"/>
        <w:left w:val="none" w:sz="0" w:space="0" w:color="auto"/>
        <w:bottom w:val="none" w:sz="0" w:space="0" w:color="auto"/>
        <w:right w:val="none" w:sz="0" w:space="0" w:color="auto"/>
      </w:divBdr>
    </w:div>
    <w:div w:id="1784615888">
      <w:bodyDiv w:val="1"/>
      <w:marLeft w:val="0"/>
      <w:marRight w:val="0"/>
      <w:marTop w:val="0"/>
      <w:marBottom w:val="0"/>
      <w:divBdr>
        <w:top w:val="none" w:sz="0" w:space="0" w:color="auto"/>
        <w:left w:val="none" w:sz="0" w:space="0" w:color="auto"/>
        <w:bottom w:val="none" w:sz="0" w:space="0" w:color="auto"/>
        <w:right w:val="none" w:sz="0" w:space="0" w:color="auto"/>
      </w:divBdr>
      <w:divsChild>
        <w:div w:id="1923416260">
          <w:marLeft w:val="0"/>
          <w:marRight w:val="0"/>
          <w:marTop w:val="0"/>
          <w:marBottom w:val="0"/>
          <w:divBdr>
            <w:top w:val="none" w:sz="0" w:space="0" w:color="auto"/>
            <w:left w:val="none" w:sz="0" w:space="0" w:color="auto"/>
            <w:bottom w:val="none" w:sz="0" w:space="0" w:color="auto"/>
            <w:right w:val="none" w:sz="0" w:space="0" w:color="auto"/>
          </w:divBdr>
        </w:div>
      </w:divsChild>
    </w:div>
    <w:div w:id="1816412165">
      <w:bodyDiv w:val="1"/>
      <w:marLeft w:val="0"/>
      <w:marRight w:val="0"/>
      <w:marTop w:val="0"/>
      <w:marBottom w:val="0"/>
      <w:divBdr>
        <w:top w:val="none" w:sz="0" w:space="0" w:color="auto"/>
        <w:left w:val="none" w:sz="0" w:space="0" w:color="auto"/>
        <w:bottom w:val="none" w:sz="0" w:space="0" w:color="auto"/>
        <w:right w:val="none" w:sz="0" w:space="0" w:color="auto"/>
      </w:divBdr>
      <w:divsChild>
        <w:div w:id="1675036705">
          <w:marLeft w:val="0"/>
          <w:marRight w:val="0"/>
          <w:marTop w:val="0"/>
          <w:marBottom w:val="0"/>
          <w:divBdr>
            <w:top w:val="none" w:sz="0" w:space="0" w:color="auto"/>
            <w:left w:val="none" w:sz="0" w:space="0" w:color="auto"/>
            <w:bottom w:val="none" w:sz="0" w:space="0" w:color="auto"/>
            <w:right w:val="none" w:sz="0" w:space="0" w:color="auto"/>
          </w:divBdr>
        </w:div>
      </w:divsChild>
    </w:div>
    <w:div w:id="1819766819">
      <w:bodyDiv w:val="1"/>
      <w:marLeft w:val="0"/>
      <w:marRight w:val="0"/>
      <w:marTop w:val="0"/>
      <w:marBottom w:val="0"/>
      <w:divBdr>
        <w:top w:val="none" w:sz="0" w:space="0" w:color="auto"/>
        <w:left w:val="none" w:sz="0" w:space="0" w:color="auto"/>
        <w:bottom w:val="none" w:sz="0" w:space="0" w:color="auto"/>
        <w:right w:val="none" w:sz="0" w:space="0" w:color="auto"/>
      </w:divBdr>
      <w:divsChild>
        <w:div w:id="1630891846">
          <w:marLeft w:val="0"/>
          <w:marRight w:val="0"/>
          <w:marTop w:val="0"/>
          <w:marBottom w:val="0"/>
          <w:divBdr>
            <w:top w:val="none" w:sz="0" w:space="0" w:color="auto"/>
            <w:left w:val="none" w:sz="0" w:space="0" w:color="auto"/>
            <w:bottom w:val="none" w:sz="0" w:space="0" w:color="auto"/>
            <w:right w:val="none" w:sz="0" w:space="0" w:color="auto"/>
          </w:divBdr>
        </w:div>
      </w:divsChild>
    </w:div>
    <w:div w:id="1897935989">
      <w:bodyDiv w:val="1"/>
      <w:marLeft w:val="0"/>
      <w:marRight w:val="0"/>
      <w:marTop w:val="0"/>
      <w:marBottom w:val="0"/>
      <w:divBdr>
        <w:top w:val="none" w:sz="0" w:space="0" w:color="auto"/>
        <w:left w:val="none" w:sz="0" w:space="0" w:color="auto"/>
        <w:bottom w:val="none" w:sz="0" w:space="0" w:color="auto"/>
        <w:right w:val="none" w:sz="0" w:space="0" w:color="auto"/>
      </w:divBdr>
      <w:divsChild>
        <w:div w:id="1381131788">
          <w:marLeft w:val="0"/>
          <w:marRight w:val="0"/>
          <w:marTop w:val="0"/>
          <w:marBottom w:val="0"/>
          <w:divBdr>
            <w:top w:val="none" w:sz="0" w:space="0" w:color="auto"/>
            <w:left w:val="none" w:sz="0" w:space="0" w:color="auto"/>
            <w:bottom w:val="none" w:sz="0" w:space="0" w:color="auto"/>
            <w:right w:val="none" w:sz="0" w:space="0" w:color="auto"/>
          </w:divBdr>
        </w:div>
      </w:divsChild>
    </w:div>
    <w:div w:id="2047674291">
      <w:bodyDiv w:val="1"/>
      <w:marLeft w:val="0"/>
      <w:marRight w:val="0"/>
      <w:marTop w:val="0"/>
      <w:marBottom w:val="0"/>
      <w:divBdr>
        <w:top w:val="none" w:sz="0" w:space="0" w:color="auto"/>
        <w:left w:val="none" w:sz="0" w:space="0" w:color="auto"/>
        <w:bottom w:val="none" w:sz="0" w:space="0" w:color="auto"/>
        <w:right w:val="none" w:sz="0" w:space="0" w:color="auto"/>
      </w:divBdr>
      <w:divsChild>
        <w:div w:id="148331610">
          <w:marLeft w:val="0"/>
          <w:marRight w:val="0"/>
          <w:marTop w:val="0"/>
          <w:marBottom w:val="0"/>
          <w:divBdr>
            <w:top w:val="none" w:sz="0" w:space="0" w:color="auto"/>
            <w:left w:val="none" w:sz="0" w:space="0" w:color="auto"/>
            <w:bottom w:val="none" w:sz="0" w:space="0" w:color="auto"/>
            <w:right w:val="none" w:sz="0" w:space="0" w:color="auto"/>
          </w:divBdr>
        </w:div>
      </w:divsChild>
    </w:div>
    <w:div w:id="2056349717">
      <w:bodyDiv w:val="1"/>
      <w:marLeft w:val="0"/>
      <w:marRight w:val="0"/>
      <w:marTop w:val="0"/>
      <w:marBottom w:val="0"/>
      <w:divBdr>
        <w:top w:val="none" w:sz="0" w:space="0" w:color="auto"/>
        <w:left w:val="none" w:sz="0" w:space="0" w:color="auto"/>
        <w:bottom w:val="none" w:sz="0" w:space="0" w:color="auto"/>
        <w:right w:val="none" w:sz="0" w:space="0" w:color="auto"/>
      </w:divBdr>
      <w:divsChild>
        <w:div w:id="352731316">
          <w:marLeft w:val="72"/>
          <w:marRight w:val="72"/>
          <w:marTop w:val="72"/>
          <w:marBottom w:val="72"/>
          <w:divBdr>
            <w:top w:val="dotted" w:sz="6" w:space="0" w:color="FEFEFE"/>
            <w:left w:val="dotted" w:sz="6" w:space="0" w:color="FEFEFE"/>
            <w:bottom w:val="dotted" w:sz="6" w:space="0" w:color="FEFEFE"/>
            <w:right w:val="dotted" w:sz="6" w:space="0" w:color="FEFEFE"/>
          </w:divBdr>
        </w:div>
        <w:div w:id="625356736">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2067487859">
      <w:bodyDiv w:val="1"/>
      <w:marLeft w:val="0"/>
      <w:marRight w:val="0"/>
      <w:marTop w:val="0"/>
      <w:marBottom w:val="0"/>
      <w:divBdr>
        <w:top w:val="none" w:sz="0" w:space="0" w:color="auto"/>
        <w:left w:val="none" w:sz="0" w:space="0" w:color="auto"/>
        <w:bottom w:val="none" w:sz="0" w:space="0" w:color="auto"/>
        <w:right w:val="none" w:sz="0" w:space="0" w:color="auto"/>
      </w:divBdr>
      <w:divsChild>
        <w:div w:id="1712413318">
          <w:marLeft w:val="0"/>
          <w:marRight w:val="0"/>
          <w:marTop w:val="0"/>
          <w:marBottom w:val="0"/>
          <w:divBdr>
            <w:top w:val="none" w:sz="0" w:space="0" w:color="auto"/>
            <w:left w:val="none" w:sz="0" w:space="0" w:color="auto"/>
            <w:bottom w:val="none" w:sz="0" w:space="0" w:color="auto"/>
            <w:right w:val="none" w:sz="0" w:space="0" w:color="auto"/>
          </w:divBdr>
        </w:div>
      </w:divsChild>
    </w:div>
    <w:div w:id="2088839825">
      <w:bodyDiv w:val="1"/>
      <w:marLeft w:val="0"/>
      <w:marRight w:val="0"/>
      <w:marTop w:val="0"/>
      <w:marBottom w:val="0"/>
      <w:divBdr>
        <w:top w:val="none" w:sz="0" w:space="0" w:color="auto"/>
        <w:left w:val="none" w:sz="0" w:space="0" w:color="auto"/>
        <w:bottom w:val="none" w:sz="0" w:space="0" w:color="auto"/>
        <w:right w:val="none" w:sz="0" w:space="0" w:color="auto"/>
      </w:divBdr>
      <w:divsChild>
        <w:div w:id="801000143">
          <w:marLeft w:val="0"/>
          <w:marRight w:val="0"/>
          <w:marTop w:val="0"/>
          <w:marBottom w:val="0"/>
          <w:divBdr>
            <w:top w:val="none" w:sz="0" w:space="0" w:color="auto"/>
            <w:left w:val="none" w:sz="0" w:space="0" w:color="auto"/>
            <w:bottom w:val="none" w:sz="0" w:space="0" w:color="auto"/>
            <w:right w:val="none" w:sz="0" w:space="0" w:color="auto"/>
          </w:divBdr>
        </w:div>
      </w:divsChild>
    </w:div>
    <w:div w:id="211524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21424-1A83-458D-B7E3-5B1C8A19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Ministerul Afacerilor Interne</vt:lpstr>
    </vt:vector>
  </TitlesOfParts>
  <Company>HP</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Afacerilor Interne</dc:title>
  <dc:creator>Mugur Barjovanu</dc:creator>
  <cp:keywords>Ministerul Afacerilor Interne</cp:keywords>
  <cp:lastModifiedBy>Mirela Luca</cp:lastModifiedBy>
  <cp:revision>2</cp:revision>
  <cp:lastPrinted>2021-10-22T12:59:00Z</cp:lastPrinted>
  <dcterms:created xsi:type="dcterms:W3CDTF">2021-10-25T10:12:00Z</dcterms:created>
  <dcterms:modified xsi:type="dcterms:W3CDTF">2021-10-25T10:12:00Z</dcterms:modified>
</cp:coreProperties>
</file>